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23C" w:rsidRDefault="00A30593">
      <w:pPr>
        <w:rPr>
          <w:rFonts w:ascii="黑体" w:eastAsia="黑体" w:hAnsi="黑体"/>
          <w:sz w:val="24"/>
        </w:rPr>
      </w:pPr>
      <w:r>
        <w:rPr>
          <w:rFonts w:ascii="黑体" w:eastAsia="黑体" w:hAnsi="黑体" w:hint="eastAsia"/>
          <w:sz w:val="24"/>
        </w:rPr>
        <w:t>内部资料</w:t>
      </w:r>
    </w:p>
    <w:p w:rsidR="00C7123C" w:rsidRDefault="00A30593">
      <w:r>
        <w:rPr>
          <w:rFonts w:ascii="黑体" w:eastAsia="黑体" w:hAnsi="黑体" w:hint="eastAsia"/>
          <w:sz w:val="24"/>
        </w:rPr>
        <w:t>请勿外传</w:t>
      </w:r>
    </w:p>
    <w:p w:rsidR="00C7123C" w:rsidRDefault="00C7123C"/>
    <w:p w:rsidR="00C7123C" w:rsidRDefault="00C7123C"/>
    <w:p w:rsidR="00C7123C" w:rsidRDefault="00C7123C"/>
    <w:p w:rsidR="00C7123C" w:rsidRDefault="000960DB">
      <w:r>
        <w:rPr>
          <w:noProof/>
        </w:rPr>
        <w:pict>
          <v:group id="_x0000_s2073" style="position:absolute;left:0;text-align:left;margin-left:0;margin-top:5.25pt;width:443.25pt;height:165.6pt;z-index:251673600" coordorigin="1531,3763" coordsize="8865,3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2671;top:3763;width:6615;height:1179" o:regroupid="1" fillcolor="red" stroked="f" strokecolor="red">
              <v:shadow color="#868686"/>
              <v:textpath style="font-family:&quot;方正小标宋简体&quot;" trim="t" string="审 判 管 理 动 态"/>
              <o:lock v:ext="edit" text="f"/>
            </v:shape>
            <v:line id="_x0000_s2058" style="position:absolute" from="1531,7075" to="10396,7075" o:regroupid="1" strokecolor="red" strokeweight="1.5pt"/>
          </v:group>
        </w:pict>
      </w:r>
    </w:p>
    <w:p w:rsidR="00C7123C" w:rsidRDefault="00C7123C"/>
    <w:p w:rsidR="00C7123C" w:rsidRDefault="00A30593">
      <w:pPr>
        <w:tabs>
          <w:tab w:val="left" w:pos="1515"/>
        </w:tabs>
      </w:pPr>
      <w:r>
        <w:tab/>
      </w:r>
    </w:p>
    <w:p w:rsidR="00C7123C" w:rsidRDefault="00C7123C"/>
    <w:p w:rsidR="00C7123C" w:rsidRDefault="00C7123C"/>
    <w:p w:rsidR="00C7123C" w:rsidRDefault="00C7123C">
      <w:pPr>
        <w:spacing w:line="400" w:lineRule="exact"/>
        <w:jc w:val="center"/>
        <w:rPr>
          <w:rFonts w:ascii="仿宋_GB2312" w:eastAsia="仿宋_GB2312"/>
          <w:sz w:val="32"/>
          <w:szCs w:val="32"/>
        </w:rPr>
      </w:pPr>
    </w:p>
    <w:p w:rsidR="00C7123C" w:rsidRDefault="00A30593">
      <w:pPr>
        <w:spacing w:line="440" w:lineRule="exact"/>
        <w:jc w:val="center"/>
        <w:rPr>
          <w:rFonts w:ascii="仿宋_GB2312" w:eastAsia="仿宋_GB2312"/>
          <w:sz w:val="32"/>
          <w:szCs w:val="32"/>
        </w:rPr>
      </w:pPr>
      <w:r>
        <w:rPr>
          <w:rFonts w:ascii="仿宋_GB2312" w:eastAsia="仿宋_GB2312" w:hint="eastAsia"/>
          <w:sz w:val="32"/>
          <w:szCs w:val="32"/>
        </w:rPr>
        <w:t>（202</w:t>
      </w:r>
      <w:r w:rsidR="008F211E">
        <w:rPr>
          <w:rFonts w:ascii="仿宋_GB2312" w:eastAsia="仿宋_GB2312" w:hint="eastAsia"/>
          <w:sz w:val="32"/>
          <w:szCs w:val="32"/>
        </w:rPr>
        <w:t>3</w:t>
      </w:r>
      <w:r>
        <w:rPr>
          <w:rFonts w:ascii="仿宋_GB2312" w:eastAsia="仿宋_GB2312" w:hint="eastAsia"/>
          <w:sz w:val="32"/>
          <w:szCs w:val="32"/>
        </w:rPr>
        <w:t>年第</w:t>
      </w:r>
      <w:r w:rsidR="0070284E">
        <w:rPr>
          <w:rFonts w:ascii="仿宋_GB2312" w:eastAsia="仿宋_GB2312" w:hint="eastAsia"/>
          <w:sz w:val="32"/>
          <w:szCs w:val="32"/>
        </w:rPr>
        <w:t>15</w:t>
      </w:r>
      <w:r>
        <w:rPr>
          <w:rFonts w:ascii="仿宋_GB2312" w:eastAsia="仿宋_GB2312" w:hint="eastAsia"/>
          <w:sz w:val="32"/>
          <w:szCs w:val="32"/>
        </w:rPr>
        <w:t>期）</w:t>
      </w:r>
    </w:p>
    <w:p w:rsidR="00C7123C" w:rsidRPr="001717BD" w:rsidRDefault="001D3DE0">
      <w:pPr>
        <w:spacing w:line="440" w:lineRule="exact"/>
        <w:jc w:val="center"/>
        <w:rPr>
          <w:rFonts w:ascii="仿宋_GB2312" w:eastAsia="仿宋_GB2312"/>
          <w:sz w:val="32"/>
          <w:szCs w:val="32"/>
        </w:rPr>
      </w:pPr>
      <w:r>
        <w:rPr>
          <w:rFonts w:ascii="仿宋_GB2312" w:eastAsia="仿宋_GB2312" w:hint="eastAsia"/>
          <w:sz w:val="32"/>
          <w:szCs w:val="32"/>
        </w:rPr>
        <w:t xml:space="preserve"> </w:t>
      </w:r>
    </w:p>
    <w:p w:rsidR="00C7123C" w:rsidRDefault="00A30593">
      <w:pPr>
        <w:spacing w:line="440" w:lineRule="exact"/>
        <w:jc w:val="center"/>
        <w:rPr>
          <w:rFonts w:ascii="楷体_GB2312" w:eastAsia="楷体_GB2312" w:hAnsi="宋体"/>
          <w:b/>
          <w:sz w:val="30"/>
          <w:szCs w:val="30"/>
        </w:rPr>
      </w:pPr>
      <w:r>
        <w:rPr>
          <w:rFonts w:ascii="楷体_GB2312" w:eastAsia="楷体_GB2312" w:hint="eastAsia"/>
          <w:sz w:val="30"/>
          <w:szCs w:val="30"/>
        </w:rPr>
        <w:t>恩施州中级人民法院审判管理办公室编</w:t>
      </w:r>
      <w:r>
        <w:rPr>
          <w:rFonts w:ascii="楷体_GB2312" w:eastAsia="楷体_GB2312" w:hint="eastAsia"/>
          <w:sz w:val="32"/>
          <w:szCs w:val="32"/>
        </w:rPr>
        <w:t xml:space="preserve">        </w:t>
      </w:r>
      <w:r>
        <w:rPr>
          <w:rFonts w:ascii="楷体_GB2312" w:eastAsia="楷体_GB2312" w:hint="eastAsia"/>
          <w:sz w:val="30"/>
          <w:szCs w:val="30"/>
        </w:rPr>
        <w:t>202</w:t>
      </w:r>
      <w:r w:rsidR="008F211E">
        <w:rPr>
          <w:rFonts w:ascii="楷体_GB2312" w:eastAsia="楷体_GB2312" w:hint="eastAsia"/>
          <w:sz w:val="30"/>
          <w:szCs w:val="30"/>
        </w:rPr>
        <w:t>3</w:t>
      </w:r>
      <w:r>
        <w:rPr>
          <w:rFonts w:ascii="楷体_GB2312" w:eastAsia="楷体_GB2312" w:hint="eastAsia"/>
          <w:sz w:val="30"/>
          <w:szCs w:val="30"/>
        </w:rPr>
        <w:t>年</w:t>
      </w:r>
      <w:r w:rsidR="00B42F87">
        <w:rPr>
          <w:rFonts w:ascii="楷体_GB2312" w:eastAsia="楷体_GB2312" w:hint="eastAsia"/>
          <w:sz w:val="30"/>
          <w:szCs w:val="30"/>
        </w:rPr>
        <w:t>8</w:t>
      </w:r>
      <w:r>
        <w:rPr>
          <w:rFonts w:ascii="楷体_GB2312" w:eastAsia="楷体_GB2312" w:hint="eastAsia"/>
          <w:sz w:val="30"/>
          <w:szCs w:val="30"/>
        </w:rPr>
        <w:t>月</w:t>
      </w:r>
      <w:r w:rsidR="00B42F87">
        <w:rPr>
          <w:rFonts w:ascii="楷体_GB2312" w:eastAsia="楷体_GB2312" w:hint="eastAsia"/>
          <w:sz w:val="30"/>
          <w:szCs w:val="30"/>
        </w:rPr>
        <w:t>29</w:t>
      </w:r>
      <w:r>
        <w:rPr>
          <w:rFonts w:ascii="楷体_GB2312" w:eastAsia="楷体_GB2312" w:hint="eastAsia"/>
          <w:sz w:val="30"/>
          <w:szCs w:val="30"/>
        </w:rPr>
        <w:t>日</w:t>
      </w:r>
    </w:p>
    <w:p w:rsidR="00C7123C" w:rsidRPr="00B37F82" w:rsidRDefault="00C7123C" w:rsidP="00A83492">
      <w:pPr>
        <w:spacing w:line="560" w:lineRule="exact"/>
        <w:jc w:val="center"/>
        <w:rPr>
          <w:rFonts w:ascii="仿宋_GB2312" w:eastAsia="仿宋_GB2312"/>
          <w:sz w:val="32"/>
          <w:szCs w:val="32"/>
        </w:rPr>
      </w:pPr>
    </w:p>
    <w:p w:rsidR="005C6428" w:rsidRDefault="005C6428" w:rsidP="005E05DA">
      <w:pPr>
        <w:snapToGrid w:val="0"/>
        <w:spacing w:line="560" w:lineRule="exact"/>
        <w:jc w:val="center"/>
        <w:rPr>
          <w:rFonts w:ascii="方正小标宋简体" w:eastAsia="方正小标宋简体"/>
          <w:color w:val="000000" w:themeColor="text1"/>
          <w:sz w:val="44"/>
          <w:szCs w:val="44"/>
        </w:rPr>
      </w:pPr>
    </w:p>
    <w:p w:rsidR="0055056E" w:rsidRDefault="0055056E" w:rsidP="005E05DA">
      <w:pPr>
        <w:snapToGrid w:val="0"/>
        <w:spacing w:line="560" w:lineRule="exact"/>
        <w:jc w:val="center"/>
        <w:rPr>
          <w:rFonts w:ascii="方正小标宋简体" w:eastAsia="方正小标宋简体"/>
          <w:color w:val="000000" w:themeColor="text1"/>
          <w:sz w:val="44"/>
          <w:szCs w:val="44"/>
        </w:rPr>
      </w:pPr>
    </w:p>
    <w:p w:rsidR="00C7123C" w:rsidRPr="00B37F82" w:rsidRDefault="00B37F82" w:rsidP="005E05DA">
      <w:pPr>
        <w:snapToGrid w:val="0"/>
        <w:spacing w:line="560" w:lineRule="exact"/>
        <w:jc w:val="center"/>
        <w:rPr>
          <w:rFonts w:ascii="方正小标宋简体" w:eastAsia="方正小标宋简体"/>
          <w:color w:val="000000" w:themeColor="text1"/>
          <w:sz w:val="44"/>
          <w:szCs w:val="44"/>
        </w:rPr>
      </w:pPr>
      <w:r w:rsidRPr="00B37F82">
        <w:rPr>
          <w:rFonts w:ascii="方正小标宋简体" w:eastAsia="方正小标宋简体" w:hint="eastAsia"/>
          <w:color w:val="000000" w:themeColor="text1"/>
          <w:sz w:val="44"/>
          <w:szCs w:val="44"/>
        </w:rPr>
        <w:t>涉企</w:t>
      </w:r>
      <w:r w:rsidR="00A83492">
        <w:rPr>
          <w:rFonts w:ascii="方正小标宋简体" w:eastAsia="方正小标宋简体" w:hint="eastAsia"/>
          <w:color w:val="000000" w:themeColor="text1"/>
          <w:sz w:val="44"/>
          <w:szCs w:val="44"/>
        </w:rPr>
        <w:t>案件</w:t>
      </w:r>
      <w:r w:rsidRPr="00B37F82">
        <w:rPr>
          <w:rFonts w:ascii="方正小标宋简体" w:eastAsia="方正小标宋简体" w:hint="eastAsia"/>
          <w:color w:val="000000" w:themeColor="text1"/>
          <w:sz w:val="44"/>
          <w:szCs w:val="44"/>
        </w:rPr>
        <w:t>经济影响评估</w:t>
      </w:r>
      <w:r w:rsidR="00A83492">
        <w:rPr>
          <w:rFonts w:ascii="方正小标宋简体" w:eastAsia="方正小标宋简体" w:hint="eastAsia"/>
          <w:color w:val="000000" w:themeColor="text1"/>
          <w:sz w:val="44"/>
          <w:szCs w:val="44"/>
        </w:rPr>
        <w:t>实质化运行</w:t>
      </w:r>
      <w:r w:rsidRPr="00B37F82">
        <w:rPr>
          <w:rFonts w:ascii="方正小标宋简体" w:eastAsia="方正小标宋简体" w:hint="eastAsia"/>
          <w:color w:val="000000" w:themeColor="text1"/>
          <w:sz w:val="44"/>
          <w:szCs w:val="44"/>
        </w:rPr>
        <w:t>典型案例</w:t>
      </w:r>
    </w:p>
    <w:p w:rsidR="00B37F82" w:rsidRPr="00C43F2C" w:rsidRDefault="00B37F82" w:rsidP="00E82E45">
      <w:pPr>
        <w:snapToGrid w:val="0"/>
        <w:spacing w:line="560" w:lineRule="exact"/>
        <w:jc w:val="center"/>
        <w:rPr>
          <w:rFonts w:ascii="方正小标宋简体" w:eastAsia="方正小标宋简体"/>
          <w:b/>
          <w:color w:val="000000" w:themeColor="text1"/>
          <w:sz w:val="44"/>
          <w:szCs w:val="44"/>
        </w:rPr>
      </w:pPr>
    </w:p>
    <w:p w:rsidR="000527A0" w:rsidRPr="0070284E" w:rsidRDefault="006169A5" w:rsidP="00874496">
      <w:pPr>
        <w:shd w:val="clear" w:color="auto" w:fill="FFFFFF"/>
        <w:spacing w:line="560" w:lineRule="exact"/>
        <w:rPr>
          <w:rFonts w:ascii="仿宋_GB2312" w:eastAsia="仿宋_GB2312" w:hAnsi="仿宋_GB2312" w:cs="仿宋_GB2312"/>
          <w:sz w:val="32"/>
          <w:szCs w:val="32"/>
        </w:rPr>
      </w:pPr>
      <w:r>
        <w:rPr>
          <w:rFonts w:ascii="楷体_GB2312" w:eastAsia="楷体_GB2312" w:hint="eastAsia"/>
          <w:color w:val="000000" w:themeColor="text1"/>
          <w:sz w:val="32"/>
          <w:szCs w:val="32"/>
        </w:rPr>
        <w:t xml:space="preserve">    </w:t>
      </w:r>
      <w:r w:rsidR="00A30593" w:rsidRPr="000A323A">
        <w:rPr>
          <w:rFonts w:ascii="楷体_GB2312" w:eastAsia="楷体_GB2312" w:hint="eastAsia"/>
          <w:color w:val="000000" w:themeColor="text1"/>
          <w:sz w:val="32"/>
          <w:szCs w:val="32"/>
        </w:rPr>
        <w:t>编者按</w:t>
      </w:r>
      <w:r w:rsidR="00CC26BE">
        <w:rPr>
          <w:rFonts w:ascii="楷体_GB2312" w:eastAsia="楷体_GB2312" w:hint="eastAsia"/>
          <w:color w:val="000000" w:themeColor="text1"/>
          <w:sz w:val="32"/>
          <w:szCs w:val="32"/>
        </w:rPr>
        <w:t>:</w:t>
      </w:r>
      <w:r w:rsidR="00874496" w:rsidRPr="00874496">
        <w:rPr>
          <w:rFonts w:hint="eastAsia"/>
        </w:rPr>
        <w:t xml:space="preserve"> </w:t>
      </w:r>
      <w:r w:rsidR="00874496" w:rsidRPr="00874496">
        <w:rPr>
          <w:rFonts w:ascii="楷体_GB2312" w:eastAsia="楷体_GB2312" w:hint="eastAsia"/>
          <w:color w:val="000000" w:themeColor="text1"/>
          <w:sz w:val="32"/>
          <w:szCs w:val="32"/>
        </w:rPr>
        <w:t>为全面落实涉企案件经济影响评估制度，进一步优化法治化营商环境，恩施州中院印发了《探索实施涉企案件经济影响评估实质化运行</w:t>
      </w:r>
      <w:r w:rsidR="00702519">
        <w:rPr>
          <w:rFonts w:ascii="楷体_GB2312" w:eastAsia="楷体_GB2312" w:hint="eastAsia"/>
          <w:color w:val="000000" w:themeColor="text1"/>
          <w:sz w:val="32"/>
          <w:szCs w:val="32"/>
        </w:rPr>
        <w:t xml:space="preserve"> </w:t>
      </w:r>
      <w:r w:rsidR="00874496" w:rsidRPr="00874496">
        <w:rPr>
          <w:rFonts w:ascii="楷体_GB2312" w:eastAsia="楷体_GB2312" w:hint="eastAsia"/>
          <w:color w:val="000000" w:themeColor="text1"/>
          <w:sz w:val="32"/>
          <w:szCs w:val="32"/>
        </w:rPr>
        <w:t>创新推动“立审执管一体化改革方案”工作方案》</w:t>
      </w:r>
      <w:r w:rsidR="004055E0">
        <w:rPr>
          <w:rFonts w:ascii="楷体_GB2312" w:eastAsia="楷体_GB2312" w:hint="eastAsia"/>
          <w:color w:val="000000" w:themeColor="text1"/>
          <w:sz w:val="32"/>
          <w:szCs w:val="32"/>
        </w:rPr>
        <w:t>，找准司法服务“小切口”，对全州法院立案、审判、执行、审判管理全</w:t>
      </w:r>
      <w:r w:rsidR="00874496" w:rsidRPr="00874496">
        <w:rPr>
          <w:rFonts w:ascii="楷体_GB2312" w:eastAsia="楷体_GB2312" w:hint="eastAsia"/>
          <w:color w:val="000000" w:themeColor="text1"/>
          <w:sz w:val="32"/>
          <w:szCs w:val="32"/>
        </w:rPr>
        <w:t>流程</w:t>
      </w:r>
      <w:r w:rsidR="004055E0">
        <w:rPr>
          <w:rFonts w:ascii="楷体_GB2312" w:eastAsia="楷体_GB2312" w:hint="eastAsia"/>
          <w:color w:val="000000" w:themeColor="text1"/>
          <w:sz w:val="32"/>
          <w:szCs w:val="32"/>
        </w:rPr>
        <w:t>、各</w:t>
      </w:r>
      <w:r w:rsidR="00874496" w:rsidRPr="00874496">
        <w:rPr>
          <w:rFonts w:ascii="楷体_GB2312" w:eastAsia="楷体_GB2312" w:hint="eastAsia"/>
          <w:color w:val="000000" w:themeColor="text1"/>
          <w:sz w:val="32"/>
          <w:szCs w:val="32"/>
        </w:rPr>
        <w:t>环节实行“一体化改革”，力求</w:t>
      </w:r>
      <w:r w:rsidR="00953F1A">
        <w:rPr>
          <w:rFonts w:ascii="楷体_GB2312" w:eastAsia="楷体_GB2312" w:hint="eastAsia"/>
          <w:color w:val="000000" w:themeColor="text1"/>
          <w:sz w:val="32"/>
          <w:szCs w:val="32"/>
        </w:rPr>
        <w:t>将</w:t>
      </w:r>
      <w:r w:rsidR="00874496" w:rsidRPr="00874496">
        <w:rPr>
          <w:rFonts w:ascii="楷体_GB2312" w:eastAsia="楷体_GB2312" w:hint="eastAsia"/>
          <w:color w:val="000000" w:themeColor="text1"/>
          <w:sz w:val="32"/>
          <w:szCs w:val="32"/>
        </w:rPr>
        <w:t>司法活动对企业负面影响降至最低</w:t>
      </w:r>
      <w:r w:rsidR="00874496" w:rsidRPr="0070284E">
        <w:rPr>
          <w:rFonts w:ascii="楷体_GB2312" w:eastAsia="楷体_GB2312" w:hint="eastAsia"/>
          <w:sz w:val="32"/>
          <w:szCs w:val="32"/>
        </w:rPr>
        <w:t>，</w:t>
      </w:r>
      <w:r w:rsidR="00953F1A" w:rsidRPr="0070284E">
        <w:rPr>
          <w:rFonts w:ascii="楷体_GB2312" w:eastAsia="楷体_GB2312" w:hint="eastAsia"/>
          <w:sz w:val="32"/>
          <w:szCs w:val="32"/>
        </w:rPr>
        <w:t>努力</w:t>
      </w:r>
      <w:r w:rsidR="00874496" w:rsidRPr="0070284E">
        <w:rPr>
          <w:rFonts w:ascii="楷体_GB2312" w:eastAsia="楷体_GB2312" w:hint="eastAsia"/>
          <w:sz w:val="32"/>
          <w:szCs w:val="32"/>
        </w:rPr>
        <w:t>实现“一次性实质性化解纠纷”，为企业发展助跑提速。</w:t>
      </w:r>
    </w:p>
    <w:p w:rsidR="00E04BB2" w:rsidRPr="0070284E" w:rsidRDefault="00E04BB2" w:rsidP="00E82E45">
      <w:pPr>
        <w:spacing w:line="560" w:lineRule="exact"/>
        <w:ind w:firstLineChars="200" w:firstLine="640"/>
        <w:rPr>
          <w:rFonts w:ascii="仿宋_GB2312" w:eastAsia="仿宋_GB2312" w:hAnsi="仿宋_GB2312" w:cs="仿宋_GB2312"/>
          <w:sz w:val="32"/>
          <w:szCs w:val="32"/>
        </w:rPr>
      </w:pPr>
    </w:p>
    <w:p w:rsidR="00874496" w:rsidRPr="0070284E" w:rsidRDefault="00874496" w:rsidP="00E82E45">
      <w:pPr>
        <w:spacing w:line="560" w:lineRule="exact"/>
        <w:ind w:firstLineChars="200" w:firstLine="640"/>
        <w:rPr>
          <w:rFonts w:ascii="仿宋_GB2312" w:eastAsia="仿宋_GB2312" w:hAnsi="仿宋_GB2312" w:cs="仿宋_GB2312"/>
          <w:sz w:val="32"/>
          <w:szCs w:val="32"/>
        </w:rPr>
      </w:pPr>
    </w:p>
    <w:p w:rsidR="00D00465" w:rsidRPr="0070284E" w:rsidRDefault="00D00465" w:rsidP="001D3DE0">
      <w:pPr>
        <w:spacing w:line="520" w:lineRule="exact"/>
        <w:rPr>
          <w:rFonts w:ascii="黑体" w:eastAsia="黑体" w:hAnsi="黑体" w:cs="仿宋_GB2312"/>
          <w:sz w:val="32"/>
          <w:szCs w:val="32"/>
        </w:rPr>
      </w:pPr>
      <w:r w:rsidRPr="0070284E">
        <w:rPr>
          <w:rFonts w:ascii="黑体" w:eastAsia="黑体" w:hAnsi="黑体" w:cs="仿宋_GB2312" w:hint="eastAsia"/>
          <w:sz w:val="32"/>
          <w:szCs w:val="32"/>
        </w:rPr>
        <w:lastRenderedPageBreak/>
        <w:t>案例一</w:t>
      </w:r>
    </w:p>
    <w:p w:rsidR="00A65ABC" w:rsidRPr="0070284E" w:rsidRDefault="00A65ABC" w:rsidP="005E05DA">
      <w:pPr>
        <w:spacing w:line="560" w:lineRule="exact"/>
        <w:rPr>
          <w:rFonts w:ascii="黑体" w:eastAsia="黑体" w:hAnsi="黑体" w:cs="仿宋_GB2312"/>
          <w:sz w:val="32"/>
          <w:szCs w:val="32"/>
        </w:rPr>
      </w:pPr>
    </w:p>
    <w:p w:rsidR="00874496" w:rsidRPr="0070284E" w:rsidRDefault="0012074A" w:rsidP="001D4C8B">
      <w:pPr>
        <w:spacing w:line="560" w:lineRule="exact"/>
        <w:jc w:val="center"/>
        <w:rPr>
          <w:rFonts w:ascii="方正小标宋简体" w:eastAsia="方正小标宋简体" w:hAnsi="黑体" w:cs="黑体"/>
          <w:sz w:val="36"/>
          <w:szCs w:val="36"/>
        </w:rPr>
      </w:pPr>
      <w:r w:rsidRPr="0070284E">
        <w:rPr>
          <w:rFonts w:ascii="方正小标宋简体" w:eastAsia="方正小标宋简体" w:hAnsi="黑体" w:cs="黑体" w:hint="eastAsia"/>
          <w:sz w:val="36"/>
          <w:szCs w:val="36"/>
        </w:rPr>
        <w:t>“府院联动”</w:t>
      </w:r>
      <w:r w:rsidR="00874496" w:rsidRPr="0070284E">
        <w:rPr>
          <w:rFonts w:ascii="方正小标宋简体" w:eastAsia="方正小标宋简体" w:hAnsi="黑体" w:cs="黑体" w:hint="eastAsia"/>
          <w:sz w:val="36"/>
          <w:szCs w:val="36"/>
        </w:rPr>
        <w:t>促进三案一次</w:t>
      </w:r>
      <w:r w:rsidR="003532F6" w:rsidRPr="0070284E">
        <w:rPr>
          <w:rFonts w:ascii="方正小标宋简体" w:eastAsia="方正小标宋简体" w:hAnsi="黑体" w:cs="黑体" w:hint="eastAsia"/>
          <w:sz w:val="36"/>
          <w:szCs w:val="36"/>
        </w:rPr>
        <w:t>调解</w:t>
      </w:r>
    </w:p>
    <w:p w:rsidR="00874496" w:rsidRPr="0070284E" w:rsidRDefault="00874496" w:rsidP="001D4C8B">
      <w:pPr>
        <w:spacing w:line="560" w:lineRule="exact"/>
        <w:jc w:val="center"/>
        <w:rPr>
          <w:rFonts w:ascii="仿宋_GB2312" w:eastAsia="仿宋_GB2312" w:hAnsi="黑体" w:cs="黑体"/>
          <w:sz w:val="32"/>
          <w:szCs w:val="32"/>
        </w:rPr>
      </w:pPr>
      <w:r w:rsidRPr="0070284E">
        <w:rPr>
          <w:rFonts w:ascii="仿宋_GB2312" w:eastAsia="仿宋_GB2312" w:hAnsi="黑体" w:cs="黑体" w:hint="eastAsia"/>
          <w:spacing w:val="-6"/>
          <w:sz w:val="32"/>
          <w:szCs w:val="32"/>
        </w:rPr>
        <w:t>——</w:t>
      </w:r>
      <w:r w:rsidRPr="0070284E">
        <w:rPr>
          <w:rFonts w:ascii="仿宋_GB2312" w:eastAsia="仿宋_GB2312" w:hAnsi="黑体" w:cs="黑体" w:hint="eastAsia"/>
          <w:sz w:val="32"/>
          <w:szCs w:val="32"/>
        </w:rPr>
        <w:t>湖北</w:t>
      </w:r>
      <w:r w:rsidR="0012074A" w:rsidRPr="0070284E">
        <w:rPr>
          <w:rFonts w:ascii="仿宋_GB2312" w:eastAsia="仿宋_GB2312" w:hAnsi="黑体" w:cs="黑体" w:hint="eastAsia"/>
          <w:sz w:val="32"/>
          <w:szCs w:val="32"/>
        </w:rPr>
        <w:t>某</w:t>
      </w:r>
      <w:r w:rsidRPr="0070284E">
        <w:rPr>
          <w:rFonts w:ascii="仿宋_GB2312" w:eastAsia="仿宋_GB2312" w:hAnsi="黑体" w:cs="黑体" w:hint="eastAsia"/>
          <w:sz w:val="32"/>
          <w:szCs w:val="32"/>
        </w:rPr>
        <w:t>酒业公司</w:t>
      </w:r>
      <w:r w:rsidRPr="0070284E">
        <w:rPr>
          <w:rFonts w:ascii="仿宋_GB2312" w:eastAsia="仿宋_GB2312" w:hint="eastAsia"/>
          <w:sz w:val="32"/>
          <w:szCs w:val="32"/>
        </w:rPr>
        <w:t>与</w:t>
      </w:r>
      <w:r w:rsidRPr="0070284E">
        <w:rPr>
          <w:rFonts w:ascii="仿宋_GB2312" w:eastAsia="仿宋_GB2312" w:hAnsi="黑体" w:cs="黑体" w:hint="eastAsia"/>
          <w:sz w:val="32"/>
          <w:szCs w:val="32"/>
        </w:rPr>
        <w:t>巴东</w:t>
      </w:r>
      <w:r w:rsidR="0012074A" w:rsidRPr="0070284E">
        <w:rPr>
          <w:rFonts w:ascii="仿宋_GB2312" w:eastAsia="仿宋_GB2312" w:hAnsi="黑体" w:cs="黑体" w:hint="eastAsia"/>
          <w:sz w:val="32"/>
          <w:szCs w:val="32"/>
        </w:rPr>
        <w:t>某</w:t>
      </w:r>
      <w:r w:rsidRPr="0070284E">
        <w:rPr>
          <w:rFonts w:ascii="仿宋_GB2312" w:eastAsia="仿宋_GB2312" w:hAnsi="黑体" w:cs="黑体" w:hint="eastAsia"/>
          <w:sz w:val="32"/>
          <w:szCs w:val="32"/>
        </w:rPr>
        <w:t>开发公司</w:t>
      </w:r>
      <w:r w:rsidRPr="0070284E">
        <w:rPr>
          <w:rFonts w:ascii="仿宋_GB2312" w:eastAsia="仿宋_GB2312" w:hint="eastAsia"/>
          <w:sz w:val="32"/>
          <w:szCs w:val="32"/>
        </w:rPr>
        <w:t>合同纠纷案</w:t>
      </w:r>
    </w:p>
    <w:p w:rsidR="00874496" w:rsidRPr="0070284E" w:rsidRDefault="00874496" w:rsidP="00B42F87">
      <w:pPr>
        <w:spacing w:line="560" w:lineRule="exact"/>
        <w:ind w:firstLineChars="200" w:firstLine="640"/>
        <w:rPr>
          <w:rFonts w:ascii="仿宋_GB2312" w:eastAsia="仿宋_GB2312" w:hAnsi="黑体" w:cs="黑体"/>
          <w:b/>
          <w:sz w:val="32"/>
          <w:szCs w:val="32"/>
        </w:rPr>
      </w:pPr>
    </w:p>
    <w:p w:rsidR="00874496" w:rsidRPr="0070284E" w:rsidRDefault="00874496" w:rsidP="005E05DA">
      <w:pPr>
        <w:spacing w:line="560" w:lineRule="exact"/>
        <w:ind w:firstLineChars="200" w:firstLine="600"/>
        <w:jc w:val="left"/>
        <w:rPr>
          <w:rFonts w:ascii="仿宋_GB2312" w:eastAsia="仿宋_GB2312" w:hAnsi="黑体" w:cs="黑体"/>
          <w:sz w:val="32"/>
          <w:szCs w:val="32"/>
        </w:rPr>
      </w:pPr>
      <w:r w:rsidRPr="0070284E">
        <w:rPr>
          <w:rFonts w:ascii="仿宋_GB2312" w:eastAsia="仿宋_GB2312" w:hAnsi="黑体" w:cs="黑体" w:hint="eastAsia"/>
          <w:spacing w:val="-10"/>
          <w:sz w:val="32"/>
          <w:szCs w:val="32"/>
        </w:rPr>
        <w:t>【</w:t>
      </w:r>
      <w:r w:rsidRPr="0070284E">
        <w:rPr>
          <w:rFonts w:ascii="仿宋_GB2312" w:eastAsia="仿宋_GB2312" w:hAnsi="黑体" w:cs="黑体" w:hint="eastAsia"/>
          <w:b/>
          <w:spacing w:val="-10"/>
          <w:sz w:val="32"/>
          <w:szCs w:val="32"/>
        </w:rPr>
        <w:t>案号</w:t>
      </w:r>
      <w:r w:rsidRPr="0070284E">
        <w:rPr>
          <w:rFonts w:ascii="仿宋_GB2312" w:eastAsia="仿宋_GB2312" w:hAnsi="黑体" w:cs="黑体" w:hint="eastAsia"/>
          <w:spacing w:val="-10"/>
          <w:sz w:val="32"/>
          <w:szCs w:val="32"/>
        </w:rPr>
        <w:t>】（</w:t>
      </w:r>
      <w:r w:rsidRPr="0070284E">
        <w:rPr>
          <w:rFonts w:ascii="仿宋_GB2312" w:eastAsia="仿宋_GB2312" w:hAnsi="黑体" w:cs="黑体" w:hint="eastAsia"/>
          <w:sz w:val="32"/>
          <w:szCs w:val="32"/>
        </w:rPr>
        <w:t>2023）鄂28民终88号、（2023）鄂28民终112号、（2022）鄂2823民初3444号</w:t>
      </w:r>
    </w:p>
    <w:p w:rsidR="00874496" w:rsidRPr="0070284E" w:rsidRDefault="00874496" w:rsidP="005E05DA">
      <w:pPr>
        <w:spacing w:line="560" w:lineRule="exact"/>
        <w:ind w:firstLineChars="200" w:firstLine="640"/>
        <w:jc w:val="left"/>
        <w:rPr>
          <w:rFonts w:ascii="仿宋_GB2312" w:eastAsia="仿宋_GB2312" w:hAnsi="黑体" w:cs="黑体"/>
          <w:sz w:val="32"/>
          <w:szCs w:val="32"/>
        </w:rPr>
      </w:pPr>
      <w:r w:rsidRPr="0070284E">
        <w:rPr>
          <w:rFonts w:ascii="仿宋_GB2312" w:eastAsia="仿宋_GB2312" w:hAnsi="黑体" w:cs="黑体" w:hint="eastAsia"/>
          <w:sz w:val="32"/>
          <w:szCs w:val="32"/>
        </w:rPr>
        <w:t>【</w:t>
      </w:r>
      <w:r w:rsidRPr="0070284E">
        <w:rPr>
          <w:rFonts w:ascii="仿宋_GB2312" w:eastAsia="仿宋_GB2312" w:hAnsi="黑体" w:cs="黑体" w:hint="eastAsia"/>
          <w:b/>
          <w:sz w:val="32"/>
          <w:szCs w:val="32"/>
        </w:rPr>
        <w:t>案由</w:t>
      </w:r>
      <w:r w:rsidRPr="0070284E">
        <w:rPr>
          <w:rFonts w:ascii="仿宋_GB2312" w:eastAsia="仿宋_GB2312" w:hAnsi="黑体" w:cs="黑体" w:hint="eastAsia"/>
          <w:sz w:val="32"/>
          <w:szCs w:val="32"/>
        </w:rPr>
        <w:t>】合同纠纷</w:t>
      </w:r>
    </w:p>
    <w:p w:rsidR="00874496" w:rsidRPr="00A65ABC" w:rsidRDefault="00874496" w:rsidP="005E05DA">
      <w:pPr>
        <w:spacing w:line="560" w:lineRule="exact"/>
        <w:ind w:firstLineChars="200" w:firstLine="640"/>
        <w:jc w:val="left"/>
        <w:rPr>
          <w:rFonts w:ascii="仿宋_GB2312" w:eastAsia="仿宋_GB2312" w:hAnsi="黑体" w:cs="黑体"/>
          <w:sz w:val="32"/>
          <w:szCs w:val="32"/>
        </w:rPr>
      </w:pPr>
      <w:r w:rsidRPr="00A65ABC">
        <w:rPr>
          <w:rFonts w:ascii="仿宋_GB2312" w:eastAsia="仿宋_GB2312" w:hAnsi="黑体" w:cs="黑体" w:hint="eastAsia"/>
          <w:sz w:val="32"/>
          <w:szCs w:val="32"/>
        </w:rPr>
        <w:t>【</w:t>
      </w:r>
      <w:r w:rsidRPr="00A65ABC">
        <w:rPr>
          <w:rFonts w:ascii="仿宋_GB2312" w:eastAsia="仿宋_GB2312" w:hAnsi="黑体" w:cs="黑体" w:hint="eastAsia"/>
          <w:b/>
          <w:sz w:val="32"/>
          <w:szCs w:val="32"/>
        </w:rPr>
        <w:t>基本案情</w:t>
      </w:r>
      <w:r w:rsidRPr="00A65ABC">
        <w:rPr>
          <w:rFonts w:ascii="仿宋_GB2312" w:eastAsia="仿宋_GB2312" w:hAnsi="黑体" w:cs="黑体" w:hint="eastAsia"/>
          <w:sz w:val="32"/>
          <w:szCs w:val="32"/>
        </w:rPr>
        <w:t>】</w:t>
      </w:r>
    </w:p>
    <w:p w:rsidR="00874496" w:rsidRPr="00A65ABC" w:rsidRDefault="00874496" w:rsidP="005E05DA">
      <w:pPr>
        <w:spacing w:line="560" w:lineRule="exact"/>
        <w:ind w:firstLineChars="200" w:firstLine="640"/>
        <w:rPr>
          <w:rFonts w:ascii="仿宋_GB2312" w:eastAsia="仿宋_GB2312" w:hAnsi="黑体" w:cs="黑体"/>
          <w:sz w:val="32"/>
          <w:szCs w:val="32"/>
        </w:rPr>
      </w:pPr>
      <w:r w:rsidRPr="00A65ABC">
        <w:rPr>
          <w:rFonts w:ascii="仿宋_GB2312" w:eastAsia="仿宋_GB2312" w:hAnsi="黑体" w:cs="黑体" w:hint="eastAsia"/>
          <w:sz w:val="32"/>
          <w:szCs w:val="32"/>
        </w:rPr>
        <w:t>2012-2013年，</w:t>
      </w:r>
      <w:r w:rsidR="0012074A">
        <w:rPr>
          <w:rFonts w:ascii="仿宋_GB2312" w:eastAsia="仿宋_GB2312" w:hAnsi="黑体" w:cs="黑体" w:hint="eastAsia"/>
          <w:sz w:val="32"/>
          <w:szCs w:val="32"/>
        </w:rPr>
        <w:t>巴东某开发公司</w:t>
      </w:r>
      <w:r w:rsidRPr="00A65ABC">
        <w:rPr>
          <w:rFonts w:ascii="仿宋_GB2312" w:eastAsia="仿宋_GB2312" w:hAnsi="黑体" w:cs="黑体" w:hint="eastAsia"/>
          <w:sz w:val="32"/>
          <w:szCs w:val="32"/>
        </w:rPr>
        <w:t>与</w:t>
      </w:r>
      <w:r w:rsidR="0012074A">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先后签订《招商引资协议》《补充协议》，由</w:t>
      </w:r>
      <w:r w:rsidR="008067F5">
        <w:rPr>
          <w:rFonts w:ascii="仿宋_GB2312" w:eastAsia="仿宋_GB2312" w:hAnsi="黑体" w:cs="黑体" w:hint="eastAsia"/>
          <w:sz w:val="32"/>
          <w:szCs w:val="32"/>
        </w:rPr>
        <w:t>巴东某开发公司</w:t>
      </w:r>
      <w:r w:rsidRPr="00A65ABC">
        <w:rPr>
          <w:rFonts w:ascii="仿宋_GB2312" w:eastAsia="仿宋_GB2312" w:hAnsi="黑体" w:cs="黑体" w:hint="eastAsia"/>
          <w:sz w:val="32"/>
          <w:szCs w:val="32"/>
        </w:rPr>
        <w:t>给</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提供工业用地用于厂房建设。后，因土地上坟墓搬迁等问题导致748.21</w:t>
      </w:r>
      <w:r w:rsidRPr="00A65ABC">
        <w:rPr>
          <w:rFonts w:ascii="仿宋_GB2312" w:eastAsia="宋体" w:hAnsi="宋体" w:cs="宋体" w:hint="eastAsia"/>
          <w:sz w:val="32"/>
          <w:szCs w:val="32"/>
        </w:rPr>
        <w:t>㎡</w:t>
      </w:r>
      <w:r w:rsidRPr="00A65ABC">
        <w:rPr>
          <w:rFonts w:ascii="仿宋_GB2312" w:eastAsia="仿宋_GB2312" w:hAnsi="黑体" w:cs="黑体" w:hint="eastAsia"/>
          <w:sz w:val="32"/>
          <w:szCs w:val="32"/>
        </w:rPr>
        <w:t>未实际交付，且已交付土地尚未办理不动产登记。2022年，</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准备投资厂房建设，报巴东县城乡规划管理委员会审批才得知，本属于</w:t>
      </w:r>
      <w:r w:rsidR="008067F5">
        <w:rPr>
          <w:rFonts w:ascii="仿宋_GB2312" w:eastAsia="仿宋_GB2312" w:hAnsi="黑体" w:cs="黑体" w:hint="eastAsia"/>
          <w:sz w:val="32"/>
          <w:szCs w:val="32"/>
        </w:rPr>
        <w:t>巴东某开发公司</w:t>
      </w:r>
      <w:r w:rsidRPr="00A65ABC">
        <w:rPr>
          <w:rFonts w:ascii="仿宋_GB2312" w:eastAsia="仿宋_GB2312" w:hAnsi="黑体" w:cs="黑体" w:hint="eastAsia"/>
          <w:sz w:val="32"/>
          <w:szCs w:val="32"/>
        </w:rPr>
        <w:t>出让给</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的工业用地729.8</w:t>
      </w:r>
      <w:r w:rsidRPr="00A65ABC">
        <w:rPr>
          <w:rFonts w:ascii="仿宋_GB2312" w:eastAsia="宋体" w:hAnsi="宋体" w:cs="宋体" w:hint="eastAsia"/>
          <w:sz w:val="32"/>
          <w:szCs w:val="32"/>
        </w:rPr>
        <w:t>㎡</w:t>
      </w:r>
      <w:r w:rsidRPr="00A65ABC">
        <w:rPr>
          <w:rFonts w:ascii="仿宋_GB2312" w:eastAsia="仿宋_GB2312" w:hAnsi="黑体" w:cs="黑体" w:hint="eastAsia"/>
          <w:sz w:val="32"/>
          <w:szCs w:val="32"/>
        </w:rPr>
        <w:t>在用地红线之外，导致厂房建设被迫停止。2017年，为缓解企业困难，</w:t>
      </w:r>
      <w:r w:rsidR="008067F5">
        <w:rPr>
          <w:rFonts w:ascii="仿宋_GB2312" w:eastAsia="仿宋_GB2312" w:hAnsi="黑体" w:cs="黑体" w:hint="eastAsia"/>
          <w:sz w:val="32"/>
          <w:szCs w:val="32"/>
        </w:rPr>
        <w:t>巴东某开发公司</w:t>
      </w:r>
      <w:r w:rsidRPr="00A65ABC">
        <w:rPr>
          <w:rFonts w:ascii="仿宋_GB2312" w:eastAsia="仿宋_GB2312" w:hAnsi="黑体" w:cs="黑体" w:hint="eastAsia"/>
          <w:sz w:val="32"/>
          <w:szCs w:val="32"/>
        </w:rPr>
        <w:t>与</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签订《企业资产回购合同书》，对</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的南片区土地及附属物回购与反向回购等相关事宜进行约定。</w:t>
      </w:r>
      <w:r w:rsidR="008067F5">
        <w:rPr>
          <w:rFonts w:ascii="仿宋_GB2312" w:eastAsia="仿宋_GB2312" w:hAnsi="黑体" w:cs="黑体" w:hint="eastAsia"/>
          <w:sz w:val="32"/>
          <w:szCs w:val="32"/>
        </w:rPr>
        <w:t>巴东某开发公司</w:t>
      </w:r>
      <w:r w:rsidRPr="00A65ABC">
        <w:rPr>
          <w:rFonts w:ascii="仿宋_GB2312" w:eastAsia="仿宋_GB2312" w:hAnsi="黑体" w:cs="黑体" w:hint="eastAsia"/>
          <w:sz w:val="32"/>
          <w:szCs w:val="32"/>
        </w:rPr>
        <w:t>依约回购上述土地及附属物，并取得上述地块不动产权证，</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按约定交付了相关厂房及土地，但该宗地上用作企业职工生活区的土地及附属物一直未腾退。后，</w:t>
      </w:r>
      <w:r w:rsidR="008067F5">
        <w:rPr>
          <w:rFonts w:ascii="仿宋_GB2312" w:eastAsia="仿宋_GB2312" w:hAnsi="黑体" w:cs="黑体" w:hint="eastAsia"/>
          <w:sz w:val="32"/>
          <w:szCs w:val="32"/>
        </w:rPr>
        <w:t>巴东</w:t>
      </w:r>
      <w:r w:rsidR="008067F5">
        <w:rPr>
          <w:rFonts w:ascii="仿宋_GB2312" w:eastAsia="仿宋_GB2312" w:hAnsi="黑体" w:cs="黑体" w:hint="eastAsia"/>
          <w:sz w:val="32"/>
          <w:szCs w:val="32"/>
        </w:rPr>
        <w:lastRenderedPageBreak/>
        <w:t>某开发公司</w:t>
      </w:r>
      <w:r w:rsidRPr="00A65ABC">
        <w:rPr>
          <w:rFonts w:ascii="仿宋_GB2312" w:eastAsia="仿宋_GB2312" w:hAnsi="黑体" w:cs="黑体" w:hint="eastAsia"/>
          <w:sz w:val="32"/>
          <w:szCs w:val="32"/>
        </w:rPr>
        <w:t>在该宗土地上投资修建两栋扶贫产业园标准化厂房。2022年5月，</w:t>
      </w:r>
      <w:r w:rsidR="008067F5">
        <w:rPr>
          <w:rFonts w:ascii="仿宋_GB2312" w:eastAsia="仿宋_GB2312" w:hAnsi="黑体" w:cs="黑体" w:hint="eastAsia"/>
          <w:sz w:val="32"/>
          <w:szCs w:val="32"/>
        </w:rPr>
        <w:t>巴东某开发公司</w:t>
      </w:r>
      <w:r w:rsidRPr="00A65ABC">
        <w:rPr>
          <w:rFonts w:ascii="仿宋_GB2312" w:eastAsia="仿宋_GB2312" w:hAnsi="黑体" w:cs="黑体" w:hint="eastAsia"/>
          <w:sz w:val="32"/>
          <w:szCs w:val="32"/>
        </w:rPr>
        <w:t>通过招标确定了扶贫产业园标准化厂房项目施工单位，并完成施工报批手续。因</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未腾退，导致施工单位无法进场施工。2022年9月，</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函告</w:t>
      </w:r>
      <w:r w:rsidR="008067F5">
        <w:rPr>
          <w:rFonts w:ascii="仿宋_GB2312" w:eastAsia="仿宋_GB2312" w:hAnsi="黑体" w:cs="黑体" w:hint="eastAsia"/>
          <w:sz w:val="32"/>
          <w:szCs w:val="32"/>
        </w:rPr>
        <w:t>巴东某开发公司</w:t>
      </w:r>
      <w:r w:rsidRPr="00A65ABC">
        <w:rPr>
          <w:rFonts w:ascii="仿宋_GB2312" w:eastAsia="仿宋_GB2312" w:hAnsi="黑体" w:cs="黑体" w:hint="eastAsia"/>
          <w:sz w:val="32"/>
          <w:szCs w:val="32"/>
        </w:rPr>
        <w:t>，要求回购其占用的生活区土地813.75</w:t>
      </w:r>
      <w:r w:rsidRPr="00A65ABC">
        <w:rPr>
          <w:rFonts w:ascii="仿宋_GB2312" w:eastAsia="宋体" w:hAnsi="宋体" w:cs="宋体" w:hint="eastAsia"/>
          <w:sz w:val="32"/>
          <w:szCs w:val="32"/>
        </w:rPr>
        <w:t>㎡</w:t>
      </w:r>
      <w:r w:rsidRPr="00A65ABC">
        <w:rPr>
          <w:rFonts w:ascii="仿宋_GB2312" w:eastAsia="仿宋_GB2312" w:hAnsi="黑体" w:cs="黑体" w:hint="eastAsia"/>
          <w:sz w:val="32"/>
          <w:szCs w:val="32"/>
        </w:rPr>
        <w:t>及附属物。</w:t>
      </w:r>
      <w:r w:rsidR="008067F5">
        <w:rPr>
          <w:rFonts w:ascii="仿宋_GB2312" w:eastAsia="仿宋_GB2312" w:hAnsi="黑体" w:cs="黑体" w:hint="eastAsia"/>
          <w:sz w:val="32"/>
          <w:szCs w:val="32"/>
        </w:rPr>
        <w:t>巴东某开发公司</w:t>
      </w:r>
      <w:r w:rsidRPr="00A65ABC">
        <w:rPr>
          <w:rFonts w:ascii="仿宋_GB2312" w:eastAsia="仿宋_GB2312" w:hAnsi="黑体" w:cs="黑体" w:hint="eastAsia"/>
          <w:sz w:val="32"/>
          <w:szCs w:val="32"/>
        </w:rPr>
        <w:t>复函称，</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提出的反向回购区域属于合同约定的局部区域，仅回购局部区域将影响该区域的整体规划布局，若要回购，必须对合同所涉全部土地及地上附着物进行回购。故，</w:t>
      </w:r>
      <w:r w:rsidR="008067F5">
        <w:rPr>
          <w:rFonts w:ascii="仿宋_GB2312" w:eastAsia="仿宋_GB2312" w:hAnsi="黑体" w:cs="黑体" w:hint="eastAsia"/>
          <w:sz w:val="32"/>
          <w:szCs w:val="32"/>
        </w:rPr>
        <w:t>巴东某开发公司</w:t>
      </w:r>
      <w:r w:rsidRPr="00A65ABC">
        <w:rPr>
          <w:rFonts w:ascii="仿宋_GB2312" w:eastAsia="仿宋_GB2312" w:hAnsi="黑体" w:cs="黑体" w:hint="eastAsia"/>
          <w:sz w:val="32"/>
          <w:szCs w:val="32"/>
        </w:rPr>
        <w:t>起诉请求</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腾退相关土地及附着物，</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起诉请求反向回购其占用的生活区土地及附属物。该两案</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一审均败诉，其不服，提起上诉。</w:t>
      </w:r>
    </w:p>
    <w:p w:rsidR="00454903" w:rsidRDefault="00874496" w:rsidP="005E05DA">
      <w:pPr>
        <w:spacing w:line="560" w:lineRule="exact"/>
        <w:ind w:firstLineChars="200" w:firstLine="640"/>
        <w:jc w:val="left"/>
        <w:rPr>
          <w:rFonts w:ascii="仿宋_GB2312" w:eastAsia="仿宋_GB2312" w:hAnsi="黑体" w:cs="黑体"/>
          <w:sz w:val="32"/>
          <w:szCs w:val="32"/>
        </w:rPr>
      </w:pPr>
      <w:r w:rsidRPr="00A65ABC">
        <w:rPr>
          <w:rFonts w:ascii="仿宋_GB2312" w:eastAsia="仿宋_GB2312" w:hAnsi="黑体" w:cs="黑体" w:hint="eastAsia"/>
          <w:sz w:val="32"/>
          <w:szCs w:val="32"/>
        </w:rPr>
        <w:t>恩施中院受理二上诉案件后，严格落实涉企经济影响评估制度。经合议庭评估认为，如</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请求反向回购的诉求不能得到支持，将面临腾退职工生活区，30多名工人无处安置；如支持其反向回购诉求，</w:t>
      </w:r>
      <w:r w:rsidR="008067F5">
        <w:rPr>
          <w:rFonts w:ascii="仿宋_GB2312" w:eastAsia="仿宋_GB2312" w:hAnsi="黑体" w:cs="黑体" w:hint="eastAsia"/>
          <w:sz w:val="32"/>
          <w:szCs w:val="32"/>
        </w:rPr>
        <w:t>巴东某开发公司</w:t>
      </w:r>
      <w:r w:rsidRPr="00A65ABC">
        <w:rPr>
          <w:rFonts w:ascii="仿宋_GB2312" w:eastAsia="仿宋_GB2312" w:hAnsi="黑体" w:cs="黑体" w:hint="eastAsia"/>
          <w:sz w:val="32"/>
          <w:szCs w:val="32"/>
        </w:rPr>
        <w:t>已报批并签订施工合同的项目建设将无法进行，影响产业园项目整体规划和功能，造成不可估量的损失。承办法官了解到</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依据《招商引资协议》及《补充协议》起诉请求</w:t>
      </w:r>
      <w:r w:rsidR="008067F5">
        <w:rPr>
          <w:rFonts w:ascii="仿宋_GB2312" w:eastAsia="仿宋_GB2312" w:hAnsi="黑体" w:cs="黑体" w:hint="eastAsia"/>
          <w:sz w:val="32"/>
          <w:szCs w:val="32"/>
        </w:rPr>
        <w:t>巴东某开发公司</w:t>
      </w:r>
      <w:r w:rsidRPr="00A65ABC">
        <w:rPr>
          <w:rFonts w:ascii="仿宋_GB2312" w:eastAsia="仿宋_GB2312" w:hAnsi="黑体" w:cs="黑体" w:hint="eastAsia"/>
          <w:sz w:val="32"/>
          <w:szCs w:val="32"/>
        </w:rPr>
        <w:t>、巴东经济开发区管委会继续履行土地交付义务，办理已交付土地不动产登记，并赔偿损失一案在巴东</w:t>
      </w:r>
      <w:r w:rsidR="003532F6">
        <w:rPr>
          <w:rFonts w:ascii="仿宋_GB2312" w:eastAsia="仿宋_GB2312" w:hAnsi="黑体" w:cs="黑体" w:hint="eastAsia"/>
          <w:sz w:val="32"/>
          <w:szCs w:val="32"/>
        </w:rPr>
        <w:t>县</w:t>
      </w:r>
      <w:r w:rsidRPr="00A65ABC">
        <w:rPr>
          <w:rFonts w:ascii="仿宋_GB2312" w:eastAsia="仿宋_GB2312" w:hAnsi="黑体" w:cs="黑体" w:hint="eastAsia"/>
          <w:sz w:val="32"/>
          <w:szCs w:val="32"/>
        </w:rPr>
        <w:t>法院一审中。这3件案件均是关系企业生存发展的大事，承办法官决定联动巴东</w:t>
      </w:r>
      <w:r w:rsidR="00454903">
        <w:rPr>
          <w:rFonts w:ascii="仿宋_GB2312" w:eastAsia="仿宋_GB2312" w:hAnsi="黑体" w:cs="黑体" w:hint="eastAsia"/>
          <w:sz w:val="32"/>
          <w:szCs w:val="32"/>
        </w:rPr>
        <w:t>县</w:t>
      </w:r>
      <w:r w:rsidRPr="00A65ABC">
        <w:rPr>
          <w:rFonts w:ascii="仿宋_GB2312" w:eastAsia="仿宋_GB2312" w:hAnsi="黑体" w:cs="黑体" w:hint="eastAsia"/>
          <w:sz w:val="32"/>
          <w:szCs w:val="32"/>
        </w:rPr>
        <w:t>法院集约办理相关3</w:t>
      </w:r>
      <w:r w:rsidRPr="00A65ABC">
        <w:rPr>
          <w:rFonts w:ascii="仿宋_GB2312" w:eastAsia="仿宋_GB2312" w:hAnsi="黑体" w:cs="黑体" w:hint="eastAsia"/>
          <w:sz w:val="32"/>
          <w:szCs w:val="32"/>
        </w:rPr>
        <w:lastRenderedPageBreak/>
        <w:t>案，力争通过调解从根本上解决问题。为尽最大努力挽救陷入困境中的企业，承办法官主动联系走访企业，耐心倾听企业需求，</w:t>
      </w:r>
      <w:r w:rsidRPr="00C5412C">
        <w:rPr>
          <w:rFonts w:ascii="仿宋_GB2312" w:eastAsia="仿宋_GB2312" w:hAnsi="黑体" w:cs="黑体" w:hint="eastAsia"/>
          <w:color w:val="000000" w:themeColor="text1"/>
          <w:sz w:val="32"/>
          <w:szCs w:val="32"/>
        </w:rPr>
        <w:t>实地查看争议现场，全面深入了解案情，</w:t>
      </w:r>
      <w:r w:rsidRPr="00A65ABC">
        <w:rPr>
          <w:rFonts w:ascii="仿宋_GB2312" w:eastAsia="仿宋_GB2312" w:hAnsi="黑体" w:cs="黑体" w:hint="eastAsia"/>
          <w:sz w:val="32"/>
          <w:szCs w:val="32"/>
        </w:rPr>
        <w:t>并主动向当地县委县政府</w:t>
      </w:r>
      <w:r w:rsidR="00454903">
        <w:rPr>
          <w:rFonts w:ascii="仿宋_GB2312" w:eastAsia="仿宋_GB2312" w:hAnsi="黑体" w:cs="黑体" w:hint="eastAsia"/>
          <w:sz w:val="32"/>
          <w:szCs w:val="32"/>
        </w:rPr>
        <w:t>汇报</w:t>
      </w:r>
      <w:r w:rsidRPr="00A65ABC">
        <w:rPr>
          <w:rFonts w:ascii="仿宋_GB2312" w:eastAsia="仿宋_GB2312" w:hAnsi="黑体" w:cs="黑体" w:hint="eastAsia"/>
          <w:sz w:val="32"/>
          <w:szCs w:val="32"/>
        </w:rPr>
        <w:t>案件情况，争取府院联动。县委县政府高度重视，积极协调开发区管委会、科学技术和经济信息化局等相关部门参加召开案件协调会，经多方努力，终于形成关于解决</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相关遗</w:t>
      </w:r>
      <w:r w:rsidR="004055E0" w:rsidRPr="00A65ABC">
        <w:rPr>
          <w:rFonts w:ascii="仿宋_GB2312" w:eastAsia="仿宋_GB2312" w:hAnsi="黑体" w:cs="黑体" w:hint="eastAsia"/>
          <w:sz w:val="32"/>
          <w:szCs w:val="32"/>
        </w:rPr>
        <w:t>留问题的初步方案。恩施中院与巴东县法院组织双方当事人及案外人</w:t>
      </w:r>
      <w:r w:rsidRPr="00A65ABC">
        <w:rPr>
          <w:rFonts w:ascii="仿宋_GB2312" w:eastAsia="仿宋_GB2312" w:hAnsi="黑体" w:cs="黑体" w:hint="eastAsia"/>
          <w:sz w:val="32"/>
          <w:szCs w:val="32"/>
        </w:rPr>
        <w:t>巴东经济开发区管理委员会、科学技术和经济信息化局就方案具体细节进行磋商，最终关于回购、腾退、用地、办证、迁坟等一系列问题的解决全部达成一致意见，并由二案外人加入签订了调解协议，各方诉求及权益均得到满足与维护，还为企业减免诉讼费2</w:t>
      </w:r>
      <w:r w:rsidR="00454903">
        <w:rPr>
          <w:rFonts w:ascii="仿宋_GB2312" w:eastAsia="仿宋_GB2312" w:hAnsi="黑体" w:cs="黑体" w:hint="eastAsia"/>
          <w:sz w:val="32"/>
          <w:szCs w:val="32"/>
        </w:rPr>
        <w:t>万</w:t>
      </w:r>
      <w:r w:rsidRPr="00A65ABC">
        <w:rPr>
          <w:rFonts w:ascii="仿宋_GB2312" w:eastAsia="仿宋_GB2312" w:hAnsi="黑体" w:cs="黑体" w:hint="eastAsia"/>
          <w:sz w:val="32"/>
          <w:szCs w:val="32"/>
        </w:rPr>
        <w:t>余</w:t>
      </w:r>
      <w:r w:rsidR="004055E0" w:rsidRPr="00A65ABC">
        <w:rPr>
          <w:rFonts w:ascii="仿宋_GB2312" w:eastAsia="仿宋_GB2312" w:hAnsi="黑体" w:cs="黑体" w:hint="eastAsia"/>
          <w:sz w:val="32"/>
          <w:szCs w:val="32"/>
        </w:rPr>
        <w:t>元，双方企业握手言和。</w:t>
      </w:r>
      <w:r w:rsidR="008067F5">
        <w:rPr>
          <w:rFonts w:ascii="仿宋_GB2312" w:eastAsia="仿宋_GB2312" w:hAnsi="黑体" w:cs="黑体" w:hint="eastAsia"/>
          <w:sz w:val="32"/>
          <w:szCs w:val="32"/>
        </w:rPr>
        <w:t>湖北某酒业公司</w:t>
      </w:r>
      <w:r w:rsidR="004055E0" w:rsidRPr="00A65ABC">
        <w:rPr>
          <w:rFonts w:ascii="仿宋_GB2312" w:eastAsia="仿宋_GB2312" w:hAnsi="黑体" w:cs="黑体" w:hint="eastAsia"/>
          <w:sz w:val="32"/>
          <w:szCs w:val="32"/>
        </w:rPr>
        <w:t>公司法定代表人激动地说：“你们</w:t>
      </w:r>
      <w:r w:rsidRPr="00A65ABC">
        <w:rPr>
          <w:rFonts w:ascii="仿宋_GB2312" w:eastAsia="仿宋_GB2312" w:hAnsi="黑体" w:cs="黑体" w:hint="eastAsia"/>
          <w:sz w:val="32"/>
          <w:szCs w:val="32"/>
        </w:rPr>
        <w:t>切实为企业着想，为企业办实事，解决了长</w:t>
      </w:r>
      <w:r w:rsidR="004055E0" w:rsidRPr="00A65ABC">
        <w:rPr>
          <w:rFonts w:ascii="仿宋_GB2312" w:eastAsia="仿宋_GB2312" w:hAnsi="黑体" w:cs="黑体" w:hint="eastAsia"/>
          <w:sz w:val="32"/>
          <w:szCs w:val="32"/>
        </w:rPr>
        <w:t>期以来制约企业发展的大难题，提振了我们创新创业的信心。”</w:t>
      </w:r>
    </w:p>
    <w:p w:rsidR="00874496" w:rsidRPr="00A65ABC" w:rsidRDefault="00874496" w:rsidP="005E05DA">
      <w:pPr>
        <w:spacing w:line="560" w:lineRule="exact"/>
        <w:ind w:firstLineChars="200" w:firstLine="640"/>
        <w:jc w:val="left"/>
        <w:rPr>
          <w:rFonts w:ascii="仿宋_GB2312" w:eastAsia="仿宋_GB2312" w:hAnsi="黑体" w:cs="黑体"/>
          <w:sz w:val="32"/>
          <w:szCs w:val="32"/>
        </w:rPr>
      </w:pPr>
      <w:r w:rsidRPr="00A65ABC">
        <w:rPr>
          <w:rFonts w:ascii="仿宋_GB2312" w:eastAsia="仿宋_GB2312" w:hAnsi="黑体" w:cs="黑体" w:hint="eastAsia"/>
          <w:sz w:val="32"/>
          <w:szCs w:val="32"/>
        </w:rPr>
        <w:t>【</w:t>
      </w:r>
      <w:r w:rsidRPr="00A65ABC">
        <w:rPr>
          <w:rFonts w:ascii="仿宋_GB2312" w:eastAsia="仿宋_GB2312" w:hAnsi="黑体" w:cs="黑体" w:hint="eastAsia"/>
          <w:b/>
          <w:sz w:val="32"/>
          <w:szCs w:val="32"/>
        </w:rPr>
        <w:t>典型意义</w:t>
      </w:r>
      <w:r w:rsidRPr="00A65ABC">
        <w:rPr>
          <w:rFonts w:ascii="仿宋_GB2312" w:eastAsia="仿宋_GB2312" w:hAnsi="黑体" w:cs="黑体" w:hint="eastAsia"/>
          <w:sz w:val="32"/>
          <w:szCs w:val="32"/>
        </w:rPr>
        <w:t>】</w:t>
      </w:r>
    </w:p>
    <w:p w:rsidR="00874496" w:rsidRPr="00A65ABC" w:rsidRDefault="00874496" w:rsidP="005E05DA">
      <w:pPr>
        <w:spacing w:line="560" w:lineRule="exact"/>
        <w:ind w:firstLineChars="200" w:firstLine="640"/>
        <w:jc w:val="left"/>
        <w:rPr>
          <w:rFonts w:ascii="仿宋_GB2312" w:eastAsia="仿宋_GB2312" w:hAnsi="黑体" w:cs="黑体"/>
          <w:sz w:val="32"/>
          <w:szCs w:val="32"/>
        </w:rPr>
      </w:pPr>
      <w:r w:rsidRPr="00A65ABC">
        <w:rPr>
          <w:rFonts w:ascii="仿宋_GB2312" w:eastAsia="仿宋_GB2312" w:hAnsi="黑体" w:cs="黑体" w:hint="eastAsia"/>
          <w:sz w:val="32"/>
          <w:szCs w:val="32"/>
        </w:rPr>
        <w:t>“人人都是营商环境、案案都是试金石。”该案是人民法院深入贯彻党的二十大关于“营造市场化、法治化、国际化一流营商环境”的重要精神，实质化落实涉企案件经济影响评估制度，充分发挥审判职能，主动助企纾困解难，服务保障民营企业健康、高质量发展的典型案例。</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是政府招商引资的一家武陵山区唯一酱香型白酒生产企业，占地面积75亩，投入资金</w:t>
      </w:r>
      <w:r w:rsidRPr="00A65ABC">
        <w:rPr>
          <w:rFonts w:ascii="仿宋_GB2312" w:eastAsia="仿宋_GB2312" w:hAnsi="黑体" w:cs="黑体" w:hint="eastAsia"/>
          <w:sz w:val="32"/>
          <w:szCs w:val="32"/>
        </w:rPr>
        <w:lastRenderedPageBreak/>
        <w:t>近9千万元，具备年产原酒3000吨生产规模，现有员工60余人，年产值约1.2亿元。公司依托武陵酒都野三关1200米高海拔、富硒山泉水和得天独厚的气候环境，以传承酱香经典和酱酒工艺为核心，着力打造华中地区最大的酱香型原酒生产基地。因历史原因，形成生产生活用地一系列遗留问题，严重影响企业生产发展。恩施中院找准司法服务“小切口”，全面落实涉企案件经济影响评估制度，进行实质性分析、评估、防范和处置，力求司法活动对企业负面影响降至最低，最终实现“一次性实质性化解”纠纷。本案的处理彻底化解了</w:t>
      </w:r>
      <w:r w:rsidR="008067F5">
        <w:rPr>
          <w:rFonts w:ascii="仿宋_GB2312" w:eastAsia="仿宋_GB2312" w:hAnsi="黑体" w:cs="黑体" w:hint="eastAsia"/>
          <w:sz w:val="32"/>
          <w:szCs w:val="32"/>
        </w:rPr>
        <w:t>湖北某酒业公司</w:t>
      </w:r>
      <w:r w:rsidRPr="00A65ABC">
        <w:rPr>
          <w:rFonts w:ascii="仿宋_GB2312" w:eastAsia="仿宋_GB2312" w:hAnsi="黑体" w:cs="黑体" w:hint="eastAsia"/>
          <w:sz w:val="32"/>
          <w:szCs w:val="32"/>
        </w:rPr>
        <w:t>公司10多年来的“一揽子”急难愁盼问题，切实降低了企业维权成本，有效保障了企业合法权益，着力解决了企业实际困难，真正将服务优化法治化营商环境要求落实到具体案件的办理中，在个案中彰显了法院担当。该案的办理不仅为企业发展壮大奠定了坚实基础，还搭建了政企“连心桥”，对构建政企双赢、良性互动的亲清政商关系起到较好促进作用，实现了政治效果、社会效果、法律效果的</w:t>
      </w:r>
      <w:r w:rsidR="00454903">
        <w:rPr>
          <w:rFonts w:ascii="仿宋_GB2312" w:eastAsia="仿宋_GB2312" w:hAnsi="黑体" w:cs="黑体" w:hint="eastAsia"/>
          <w:sz w:val="32"/>
          <w:szCs w:val="32"/>
        </w:rPr>
        <w:t>有机</w:t>
      </w:r>
      <w:r w:rsidRPr="00A65ABC">
        <w:rPr>
          <w:rFonts w:ascii="仿宋_GB2312" w:eastAsia="仿宋_GB2312" w:hAnsi="黑体" w:cs="黑体" w:hint="eastAsia"/>
          <w:sz w:val="32"/>
          <w:szCs w:val="32"/>
        </w:rPr>
        <w:t xml:space="preserve">统一。 </w:t>
      </w:r>
    </w:p>
    <w:p w:rsidR="00874496" w:rsidRPr="00A65ABC" w:rsidRDefault="00874496" w:rsidP="005E05DA">
      <w:pPr>
        <w:spacing w:line="560" w:lineRule="exact"/>
        <w:jc w:val="left"/>
        <w:rPr>
          <w:rFonts w:ascii="仿宋_GB2312" w:eastAsia="仿宋_GB2312" w:hAnsi="黑体" w:cs="黑体"/>
          <w:sz w:val="32"/>
          <w:szCs w:val="32"/>
        </w:rPr>
      </w:pPr>
      <w:r w:rsidRPr="00A65ABC">
        <w:rPr>
          <w:rFonts w:ascii="仿宋_GB2312" w:eastAsia="仿宋_GB2312" w:hAnsi="黑体" w:cs="黑体" w:hint="eastAsia"/>
          <w:sz w:val="32"/>
          <w:szCs w:val="32"/>
        </w:rPr>
        <w:t xml:space="preserve">    </w:t>
      </w:r>
    </w:p>
    <w:p w:rsidR="00874496" w:rsidRPr="00A65ABC" w:rsidRDefault="00874496" w:rsidP="005E05DA">
      <w:pPr>
        <w:pStyle w:val="a6"/>
        <w:shd w:val="clear" w:color="auto" w:fill="FFFFFF"/>
        <w:spacing w:before="0" w:beforeAutospacing="0" w:after="0" w:afterAutospacing="0" w:line="560" w:lineRule="exact"/>
        <w:ind w:right="160" w:firstLineChars="200" w:firstLine="640"/>
        <w:jc w:val="right"/>
        <w:rPr>
          <w:rFonts w:ascii="仿宋_GB2312" w:eastAsia="仿宋_GB2312" w:hAnsiTheme="minorHAnsi" w:cstheme="minorBidi"/>
          <w:kern w:val="2"/>
          <w:sz w:val="32"/>
          <w:szCs w:val="32"/>
        </w:rPr>
      </w:pPr>
      <w:r w:rsidRPr="00A65ABC">
        <w:rPr>
          <w:rFonts w:ascii="仿宋_GB2312" w:eastAsia="仿宋_GB2312" w:hAnsiTheme="minorHAnsi" w:cstheme="minorBidi" w:hint="eastAsia"/>
          <w:kern w:val="2"/>
          <w:sz w:val="32"/>
          <w:szCs w:val="32"/>
        </w:rPr>
        <w:t>案例编写人：恩施州中级人民法院  刘君 黄崧</w:t>
      </w:r>
      <w:r w:rsidR="00A65ABC">
        <w:rPr>
          <w:rFonts w:ascii="仿宋_GB2312" w:eastAsia="仿宋_GB2312" w:hAnsiTheme="minorHAnsi" w:cstheme="minorBidi" w:hint="eastAsia"/>
          <w:kern w:val="2"/>
          <w:sz w:val="32"/>
          <w:szCs w:val="32"/>
        </w:rPr>
        <w:t xml:space="preserve"> </w:t>
      </w:r>
      <w:r w:rsidR="003A5304" w:rsidRPr="00A65ABC">
        <w:rPr>
          <w:rFonts w:ascii="仿宋_GB2312" w:eastAsia="仿宋_GB2312" w:hAnsiTheme="minorHAnsi" w:cstheme="minorBidi" w:hint="eastAsia"/>
          <w:kern w:val="2"/>
          <w:sz w:val="32"/>
          <w:szCs w:val="32"/>
        </w:rPr>
        <w:t xml:space="preserve"> </w:t>
      </w:r>
    </w:p>
    <w:p w:rsidR="00874496" w:rsidRDefault="00874496" w:rsidP="005E05DA">
      <w:pPr>
        <w:spacing w:line="560" w:lineRule="exact"/>
        <w:ind w:right="159"/>
        <w:jc w:val="left"/>
        <w:rPr>
          <w:rFonts w:ascii="黑体" w:eastAsia="黑体" w:hAnsi="黑体"/>
          <w:color w:val="000000" w:themeColor="text1"/>
          <w:sz w:val="32"/>
          <w:szCs w:val="32"/>
        </w:rPr>
      </w:pPr>
    </w:p>
    <w:p w:rsidR="00874496" w:rsidRDefault="00874496" w:rsidP="003D7D7A">
      <w:pPr>
        <w:spacing w:line="520" w:lineRule="exact"/>
        <w:ind w:right="159"/>
        <w:jc w:val="left"/>
        <w:rPr>
          <w:rFonts w:ascii="黑体" w:eastAsia="黑体" w:hAnsi="黑体"/>
          <w:color w:val="000000" w:themeColor="text1"/>
          <w:sz w:val="32"/>
          <w:szCs w:val="32"/>
        </w:rPr>
      </w:pPr>
    </w:p>
    <w:p w:rsidR="00874496" w:rsidRDefault="00874496" w:rsidP="003D7D7A">
      <w:pPr>
        <w:spacing w:line="520" w:lineRule="exact"/>
        <w:ind w:right="159"/>
        <w:jc w:val="left"/>
        <w:rPr>
          <w:rFonts w:ascii="黑体" w:eastAsia="黑体" w:hAnsi="黑体"/>
          <w:color w:val="000000" w:themeColor="text1"/>
          <w:sz w:val="32"/>
          <w:szCs w:val="32"/>
        </w:rPr>
      </w:pPr>
    </w:p>
    <w:p w:rsidR="00874496" w:rsidRDefault="00874496" w:rsidP="003D7D7A">
      <w:pPr>
        <w:spacing w:line="520" w:lineRule="exact"/>
        <w:ind w:right="159"/>
        <w:jc w:val="left"/>
        <w:rPr>
          <w:rFonts w:ascii="黑体" w:eastAsia="黑体" w:hAnsi="黑体"/>
          <w:color w:val="000000" w:themeColor="text1"/>
          <w:sz w:val="32"/>
          <w:szCs w:val="32"/>
        </w:rPr>
      </w:pPr>
    </w:p>
    <w:p w:rsidR="00454903" w:rsidRDefault="00454903" w:rsidP="003D7D7A">
      <w:pPr>
        <w:spacing w:line="520" w:lineRule="exact"/>
        <w:ind w:right="159"/>
        <w:jc w:val="left"/>
        <w:rPr>
          <w:rFonts w:ascii="黑体" w:eastAsia="黑体" w:hAnsi="黑体"/>
          <w:color w:val="000000" w:themeColor="text1"/>
          <w:sz w:val="32"/>
          <w:szCs w:val="32"/>
        </w:rPr>
      </w:pPr>
    </w:p>
    <w:p w:rsidR="00AA4914" w:rsidRDefault="00AA4914" w:rsidP="00AA4914">
      <w:pPr>
        <w:spacing w:line="520" w:lineRule="exact"/>
        <w:ind w:right="159"/>
        <w:jc w:val="left"/>
        <w:rPr>
          <w:rFonts w:ascii="黑体" w:eastAsia="黑体" w:hAnsi="黑体"/>
          <w:color w:val="000000" w:themeColor="text1"/>
          <w:sz w:val="32"/>
          <w:szCs w:val="32"/>
        </w:rPr>
      </w:pPr>
      <w:r w:rsidRPr="003D7D7A">
        <w:rPr>
          <w:rFonts w:ascii="黑体" w:eastAsia="黑体" w:hAnsi="黑体" w:hint="eastAsia"/>
          <w:color w:val="000000" w:themeColor="text1"/>
          <w:sz w:val="32"/>
          <w:szCs w:val="32"/>
        </w:rPr>
        <w:lastRenderedPageBreak/>
        <w:t>案例</w:t>
      </w:r>
      <w:r>
        <w:rPr>
          <w:rFonts w:ascii="黑体" w:eastAsia="黑体" w:hAnsi="黑体" w:hint="eastAsia"/>
          <w:color w:val="000000" w:themeColor="text1"/>
          <w:sz w:val="32"/>
          <w:szCs w:val="32"/>
        </w:rPr>
        <w:t>二</w:t>
      </w:r>
    </w:p>
    <w:p w:rsidR="00AA4914" w:rsidRDefault="00AA4914" w:rsidP="00F96B0C">
      <w:pPr>
        <w:spacing w:line="540" w:lineRule="exact"/>
        <w:ind w:right="159"/>
        <w:jc w:val="left"/>
        <w:rPr>
          <w:rFonts w:ascii="黑体" w:eastAsia="黑体" w:hAnsi="黑体"/>
          <w:color w:val="000000" w:themeColor="text1"/>
          <w:sz w:val="32"/>
          <w:szCs w:val="32"/>
        </w:rPr>
      </w:pPr>
    </w:p>
    <w:p w:rsidR="00B27FF5" w:rsidRPr="005E05DA" w:rsidRDefault="00B27FF5" w:rsidP="00B27FF5">
      <w:pPr>
        <w:spacing w:line="540" w:lineRule="exact"/>
        <w:jc w:val="center"/>
        <w:rPr>
          <w:rFonts w:ascii="方正小标宋简体" w:eastAsia="方正小标宋简体"/>
          <w:color w:val="000000" w:themeColor="text1"/>
          <w:sz w:val="36"/>
          <w:szCs w:val="36"/>
        </w:rPr>
      </w:pPr>
      <w:r w:rsidRPr="005E05DA">
        <w:rPr>
          <w:rFonts w:ascii="方正小标宋简体" w:eastAsia="方正小标宋简体" w:hint="eastAsia"/>
          <w:color w:val="000000" w:themeColor="text1"/>
          <w:sz w:val="36"/>
          <w:szCs w:val="36"/>
        </w:rPr>
        <w:t>坚持合理补偿原则，积极兑现政府承诺</w:t>
      </w:r>
    </w:p>
    <w:p w:rsidR="00AA4914" w:rsidRPr="005E05DA" w:rsidRDefault="00AA4914" w:rsidP="00F96B0C">
      <w:pPr>
        <w:spacing w:line="540" w:lineRule="exact"/>
        <w:jc w:val="center"/>
        <w:rPr>
          <w:rFonts w:ascii="仿宋_GB2312" w:eastAsia="仿宋_GB2312"/>
          <w:color w:val="000000" w:themeColor="text1"/>
          <w:sz w:val="32"/>
          <w:szCs w:val="32"/>
        </w:rPr>
      </w:pPr>
      <w:r w:rsidRPr="005E05DA">
        <w:rPr>
          <w:rFonts w:ascii="仿宋_GB2312" w:eastAsia="仿宋_GB2312" w:hint="eastAsia"/>
          <w:color w:val="000000" w:themeColor="text1"/>
          <w:sz w:val="32"/>
          <w:szCs w:val="32"/>
        </w:rPr>
        <w:t>——某公司诉恩施州人民政府行政补偿案</w:t>
      </w:r>
    </w:p>
    <w:p w:rsidR="00AA4914" w:rsidRPr="00A65ABC" w:rsidRDefault="00AA4914" w:rsidP="00F96B0C">
      <w:pPr>
        <w:spacing w:line="540" w:lineRule="exact"/>
        <w:ind w:firstLineChars="200" w:firstLine="640"/>
        <w:rPr>
          <w:rFonts w:ascii="仿宋_GB2312" w:eastAsia="仿宋_GB2312"/>
          <w:sz w:val="32"/>
          <w:szCs w:val="32"/>
        </w:rPr>
      </w:pPr>
    </w:p>
    <w:p w:rsidR="00AA4914" w:rsidRPr="00A65ABC" w:rsidRDefault="00AA4914" w:rsidP="00F96B0C">
      <w:pPr>
        <w:spacing w:line="540" w:lineRule="exact"/>
        <w:ind w:firstLineChars="200" w:firstLine="640"/>
        <w:rPr>
          <w:rFonts w:ascii="仿宋_GB2312" w:eastAsia="仿宋_GB2312"/>
          <w:sz w:val="32"/>
          <w:szCs w:val="32"/>
        </w:rPr>
      </w:pPr>
      <w:r w:rsidRPr="00A65ABC">
        <w:rPr>
          <w:rFonts w:ascii="仿宋_GB2312" w:eastAsia="仿宋_GB2312" w:hint="eastAsia"/>
          <w:sz w:val="32"/>
          <w:szCs w:val="32"/>
        </w:rPr>
        <w:t>【</w:t>
      </w:r>
      <w:r w:rsidRPr="00A65ABC">
        <w:rPr>
          <w:rFonts w:ascii="仿宋_GB2312" w:eastAsia="仿宋_GB2312" w:hint="eastAsia"/>
          <w:b/>
          <w:sz w:val="32"/>
          <w:szCs w:val="32"/>
        </w:rPr>
        <w:t>案号</w:t>
      </w:r>
      <w:r w:rsidRPr="00A65ABC">
        <w:rPr>
          <w:rFonts w:ascii="仿宋_GB2312" w:eastAsia="仿宋_GB2312" w:hint="eastAsia"/>
          <w:sz w:val="32"/>
          <w:szCs w:val="32"/>
        </w:rPr>
        <w:t>】（2022）鄂28行初4号</w:t>
      </w:r>
    </w:p>
    <w:p w:rsidR="00AA4914" w:rsidRPr="00A65ABC" w:rsidRDefault="00AA4914" w:rsidP="00F96B0C">
      <w:pPr>
        <w:spacing w:line="540" w:lineRule="exact"/>
        <w:ind w:firstLineChars="200" w:firstLine="640"/>
        <w:rPr>
          <w:rFonts w:ascii="仿宋_GB2312" w:eastAsia="仿宋_GB2312"/>
          <w:sz w:val="32"/>
          <w:szCs w:val="32"/>
        </w:rPr>
      </w:pPr>
      <w:r w:rsidRPr="00A65ABC">
        <w:rPr>
          <w:rFonts w:ascii="仿宋_GB2312" w:eastAsia="仿宋_GB2312" w:hint="eastAsia"/>
          <w:sz w:val="32"/>
          <w:szCs w:val="32"/>
        </w:rPr>
        <w:t>【</w:t>
      </w:r>
      <w:r w:rsidRPr="00A65ABC">
        <w:rPr>
          <w:rFonts w:ascii="仿宋_GB2312" w:eastAsia="仿宋_GB2312" w:hint="eastAsia"/>
          <w:b/>
          <w:sz w:val="32"/>
          <w:szCs w:val="32"/>
        </w:rPr>
        <w:t>案由</w:t>
      </w:r>
      <w:r w:rsidRPr="00A65ABC">
        <w:rPr>
          <w:rFonts w:ascii="仿宋_GB2312" w:eastAsia="仿宋_GB2312" w:hint="eastAsia"/>
          <w:sz w:val="32"/>
          <w:szCs w:val="32"/>
        </w:rPr>
        <w:t>】行政补偿</w:t>
      </w:r>
    </w:p>
    <w:p w:rsidR="00AA4914" w:rsidRPr="00A65ABC" w:rsidRDefault="00AA4914" w:rsidP="00F96B0C">
      <w:pPr>
        <w:spacing w:line="540" w:lineRule="exact"/>
        <w:ind w:firstLineChars="200" w:firstLine="640"/>
        <w:rPr>
          <w:rFonts w:ascii="仿宋_GB2312" w:eastAsia="仿宋_GB2312"/>
          <w:sz w:val="32"/>
          <w:szCs w:val="32"/>
        </w:rPr>
      </w:pPr>
      <w:r w:rsidRPr="00A65ABC">
        <w:rPr>
          <w:rFonts w:ascii="仿宋_GB2312" w:eastAsia="仿宋_GB2312" w:hint="eastAsia"/>
          <w:sz w:val="32"/>
          <w:szCs w:val="32"/>
        </w:rPr>
        <w:t>【</w:t>
      </w:r>
      <w:r w:rsidRPr="00A65ABC">
        <w:rPr>
          <w:rFonts w:ascii="仿宋_GB2312" w:eastAsia="仿宋_GB2312" w:hint="eastAsia"/>
          <w:b/>
          <w:sz w:val="32"/>
          <w:szCs w:val="32"/>
        </w:rPr>
        <w:t>基本案情</w:t>
      </w:r>
      <w:r w:rsidRPr="00A65ABC">
        <w:rPr>
          <w:rFonts w:ascii="仿宋_GB2312" w:eastAsia="仿宋_GB2312" w:hint="eastAsia"/>
          <w:sz w:val="32"/>
          <w:szCs w:val="32"/>
        </w:rPr>
        <w:t>】</w:t>
      </w:r>
    </w:p>
    <w:p w:rsidR="00AA4914" w:rsidRPr="00A65ABC" w:rsidRDefault="00AA4914" w:rsidP="00F96B0C">
      <w:pPr>
        <w:spacing w:line="540" w:lineRule="exact"/>
        <w:ind w:firstLineChars="200" w:firstLine="640"/>
        <w:rPr>
          <w:rFonts w:ascii="仿宋_GB2312" w:eastAsia="仿宋_GB2312"/>
          <w:sz w:val="32"/>
          <w:szCs w:val="32"/>
        </w:rPr>
      </w:pPr>
      <w:r w:rsidRPr="00A65ABC">
        <w:rPr>
          <w:rFonts w:ascii="仿宋_GB2312" w:eastAsia="仿宋_GB2312" w:hint="eastAsia"/>
          <w:sz w:val="32"/>
          <w:szCs w:val="32"/>
        </w:rPr>
        <w:t>2002年7月，经拍卖取得经营权，</w:t>
      </w:r>
      <w:r w:rsidRPr="005E05DA">
        <w:rPr>
          <w:rFonts w:ascii="仿宋_GB2312" w:eastAsia="仿宋_GB2312" w:hint="eastAsia"/>
          <w:color w:val="000000" w:themeColor="text1"/>
          <w:sz w:val="32"/>
          <w:szCs w:val="32"/>
        </w:rPr>
        <w:t>某公司与恩施州人</w:t>
      </w:r>
      <w:r w:rsidRPr="00A65ABC">
        <w:rPr>
          <w:rFonts w:ascii="仿宋_GB2312" w:eastAsia="仿宋_GB2312" w:hint="eastAsia"/>
          <w:sz w:val="32"/>
          <w:szCs w:val="32"/>
        </w:rPr>
        <w:t>民政府签订</w:t>
      </w:r>
      <w:r w:rsidRPr="00A65ABC">
        <w:rPr>
          <w:rFonts w:ascii="仿宋_GB2312" w:eastAsia="仿宋_GB2312" w:hAnsi="宋体" w:hint="eastAsia"/>
          <w:sz w:val="32"/>
          <w:szCs w:val="32"/>
        </w:rPr>
        <w:t>《清江闯滩漂流旅游经营权出让协议书》并投入经营。后因在清江河道修建水布垭电站工程、大龙潭水电站工程、恩施城区橡胶坝工程、恩施城区段游船及河道改造工程，以致该公司经营的清江闯滩、漂流等旅游业务受到影响。该公司停止经营，提起行政诉讼，请求解除协议、返还出让费并予以补偿。</w:t>
      </w:r>
    </w:p>
    <w:p w:rsidR="00AA4914" w:rsidRPr="005E05DA" w:rsidRDefault="00AA4914" w:rsidP="00F96B0C">
      <w:pPr>
        <w:spacing w:line="540" w:lineRule="exact"/>
        <w:ind w:firstLineChars="200" w:firstLine="640"/>
        <w:rPr>
          <w:rFonts w:ascii="仿宋_GB2312" w:eastAsia="仿宋_GB2312" w:hAnsi="宋体"/>
          <w:color w:val="000000" w:themeColor="text1"/>
          <w:sz w:val="32"/>
          <w:szCs w:val="32"/>
        </w:rPr>
      </w:pPr>
      <w:r w:rsidRPr="00A65ABC">
        <w:rPr>
          <w:rFonts w:ascii="仿宋_GB2312" w:eastAsia="仿宋_GB2312" w:hint="eastAsia"/>
          <w:sz w:val="32"/>
          <w:szCs w:val="32"/>
        </w:rPr>
        <w:t>法院审理并评估认为，虽然州政府没有实施或者作出损害公司利益的行为，但该公司在经营后期确因重点工程、民生工程、市政工程的修建，以致客观上无法进行清江闯滩漂流旅游项目的正常管理和经营活动，也无法实现行政协议的内容和目的。因公共利</w:t>
      </w:r>
      <w:r w:rsidRPr="005E05DA">
        <w:rPr>
          <w:rFonts w:ascii="仿宋_GB2312" w:eastAsia="仿宋_GB2312" w:hint="eastAsia"/>
          <w:color w:val="000000" w:themeColor="text1"/>
          <w:sz w:val="32"/>
          <w:szCs w:val="32"/>
        </w:rPr>
        <w:t>益的需要而致使该公司的合法权益受到部分损害，州政府可以给予适当、合理补偿。在法院组织协调过程中，州政府负责人同意对该公司给予补偿，但因公司诉求补偿金额过高而未能达成一致意见。</w:t>
      </w:r>
      <w:r w:rsidR="008555CC" w:rsidRPr="005E05DA">
        <w:rPr>
          <w:rFonts w:ascii="仿宋_GB2312" w:eastAsia="仿宋_GB2312" w:hint="eastAsia"/>
          <w:color w:val="000000" w:themeColor="text1"/>
          <w:sz w:val="32"/>
          <w:szCs w:val="32"/>
        </w:rPr>
        <w:t>一审</w:t>
      </w:r>
      <w:r w:rsidRPr="005E05DA">
        <w:rPr>
          <w:rFonts w:ascii="仿宋_GB2312" w:eastAsia="仿宋_GB2312" w:hint="eastAsia"/>
          <w:color w:val="000000" w:themeColor="text1"/>
          <w:sz w:val="32"/>
          <w:szCs w:val="32"/>
        </w:rPr>
        <w:t>判决州政府给予该公司</w:t>
      </w:r>
      <w:r w:rsidRPr="005E05DA">
        <w:rPr>
          <w:rFonts w:ascii="仿宋_GB2312" w:eastAsia="仿宋_GB2312" w:hAnsi="宋体" w:hint="eastAsia"/>
          <w:color w:val="000000" w:themeColor="text1"/>
          <w:sz w:val="32"/>
          <w:szCs w:val="32"/>
        </w:rPr>
        <w:t>行政补偿458万元</w:t>
      </w:r>
      <w:r w:rsidR="00E35862">
        <w:rPr>
          <w:rFonts w:ascii="仿宋_GB2312" w:eastAsia="仿宋_GB2312" w:hAnsi="宋体" w:hint="eastAsia"/>
          <w:color w:val="000000" w:themeColor="text1"/>
          <w:sz w:val="32"/>
          <w:szCs w:val="32"/>
        </w:rPr>
        <w:t>，</w:t>
      </w:r>
      <w:r w:rsidRPr="005E05DA">
        <w:rPr>
          <w:rFonts w:ascii="仿宋_GB2312" w:eastAsia="仿宋_GB2312" w:hAnsi="宋体" w:hint="eastAsia"/>
          <w:color w:val="000000" w:themeColor="text1"/>
          <w:sz w:val="32"/>
          <w:szCs w:val="32"/>
        </w:rPr>
        <w:t>判决</w:t>
      </w:r>
      <w:r w:rsidR="008555CC" w:rsidRPr="005E05DA">
        <w:rPr>
          <w:rFonts w:ascii="仿宋_GB2312" w:eastAsia="仿宋_GB2312" w:hAnsi="宋体" w:hint="eastAsia"/>
          <w:color w:val="000000" w:themeColor="text1"/>
          <w:sz w:val="32"/>
          <w:szCs w:val="32"/>
        </w:rPr>
        <w:t>生效</w:t>
      </w:r>
      <w:r w:rsidRPr="005E05DA">
        <w:rPr>
          <w:rFonts w:ascii="仿宋_GB2312" w:eastAsia="仿宋_GB2312" w:hAnsi="宋体" w:hint="eastAsia"/>
          <w:color w:val="000000" w:themeColor="text1"/>
          <w:sz w:val="32"/>
          <w:szCs w:val="32"/>
        </w:rPr>
        <w:t>后，州政府主动履行了判决内容。</w:t>
      </w:r>
    </w:p>
    <w:p w:rsidR="00AA4914" w:rsidRPr="005E05DA" w:rsidRDefault="00AA4914" w:rsidP="00F96B0C">
      <w:pPr>
        <w:spacing w:line="540" w:lineRule="exact"/>
        <w:ind w:firstLineChars="200" w:firstLine="640"/>
        <w:rPr>
          <w:rFonts w:ascii="仿宋_GB2312" w:eastAsia="仿宋_GB2312"/>
          <w:color w:val="000000" w:themeColor="text1"/>
          <w:sz w:val="32"/>
          <w:szCs w:val="32"/>
        </w:rPr>
      </w:pPr>
      <w:r w:rsidRPr="005E05DA">
        <w:rPr>
          <w:rFonts w:ascii="仿宋_GB2312" w:eastAsia="仿宋_GB2312" w:hAnsi="宋体" w:hint="eastAsia"/>
          <w:color w:val="000000" w:themeColor="text1"/>
          <w:sz w:val="32"/>
          <w:szCs w:val="32"/>
        </w:rPr>
        <w:lastRenderedPageBreak/>
        <w:t>【</w:t>
      </w:r>
      <w:r w:rsidRPr="005E05DA">
        <w:rPr>
          <w:rFonts w:ascii="仿宋_GB2312" w:eastAsia="仿宋_GB2312" w:hAnsi="宋体" w:hint="eastAsia"/>
          <w:b/>
          <w:color w:val="000000" w:themeColor="text1"/>
          <w:sz w:val="32"/>
          <w:szCs w:val="32"/>
        </w:rPr>
        <w:t>典型意义</w:t>
      </w:r>
      <w:r w:rsidRPr="005E05DA">
        <w:rPr>
          <w:rFonts w:ascii="仿宋_GB2312" w:eastAsia="仿宋_GB2312" w:hAnsi="宋体" w:hint="eastAsia"/>
          <w:color w:val="000000" w:themeColor="text1"/>
          <w:sz w:val="32"/>
          <w:szCs w:val="32"/>
        </w:rPr>
        <w:t>】</w:t>
      </w:r>
    </w:p>
    <w:p w:rsidR="00AA4914" w:rsidRPr="005E05DA" w:rsidRDefault="008555CC" w:rsidP="00F96B0C">
      <w:pPr>
        <w:spacing w:line="540" w:lineRule="exact"/>
        <w:ind w:firstLineChars="200" w:firstLine="640"/>
        <w:rPr>
          <w:rFonts w:ascii="仿宋_GB2312" w:eastAsia="仿宋_GB2312"/>
          <w:color w:val="000000" w:themeColor="text1"/>
          <w:sz w:val="32"/>
          <w:szCs w:val="32"/>
        </w:rPr>
      </w:pPr>
      <w:r w:rsidRPr="005E05DA">
        <w:rPr>
          <w:rFonts w:ascii="仿宋_GB2312" w:eastAsia="仿宋_GB2312" w:hint="eastAsia"/>
          <w:color w:val="000000" w:themeColor="text1"/>
          <w:sz w:val="32"/>
          <w:szCs w:val="32"/>
        </w:rPr>
        <w:t>八百里清江美如画，清江漂流曾</w:t>
      </w:r>
      <w:r w:rsidR="00AA4914" w:rsidRPr="005E05DA">
        <w:rPr>
          <w:rFonts w:ascii="仿宋_GB2312" w:eastAsia="仿宋_GB2312" w:hint="eastAsia"/>
          <w:color w:val="000000" w:themeColor="text1"/>
          <w:sz w:val="32"/>
          <w:szCs w:val="32"/>
        </w:rPr>
        <w:t>是恩施旅游的标志性项目之一。恩施州对清江流域综合治理的脚步从未停下，防污染、严管控、强修复、促发展，开展了一系列治理工程。但凡事有利弊，发展成果惠及民生的同时，在一定程度上也影响了清江漂流旅游经营，本案即为典型。《探索实施涉企案件经济影响评估实质化运行 创新推动“立审执管一体化改革”工作方案》中，要求坚持依法赔偿、合理补偿原则，在具体补偿或者赔偿金额的认定上，要确保市场主体的合法权益得到充分保障。经评估，法院认为既要坚持绿色发展，持续建设“两山”实践创新示范区，保护长江生态环境，又要充分考虑市场主体的合法权益，营造法治、公平、透明、可预期的营商环境，在更高、更广阔的层面上给予投资者信心。因此，法院多次组织案件当事人协调补偿，释明《最高人民法院关于审理行政协议案件若干问题的规定》的相关规定，并提出对因国家利益、社会公共利益或者其他法定事</w:t>
      </w:r>
      <w:r w:rsidRPr="005E05DA">
        <w:rPr>
          <w:rFonts w:ascii="仿宋_GB2312" w:eastAsia="仿宋_GB2312" w:hint="eastAsia"/>
          <w:color w:val="000000" w:themeColor="text1"/>
          <w:sz w:val="32"/>
          <w:szCs w:val="32"/>
        </w:rPr>
        <w:t>由需要改变政府承诺和合同约定的，行政机关应当对企业和投资人因此</w:t>
      </w:r>
      <w:r w:rsidR="00AA4914" w:rsidRPr="005E05DA">
        <w:rPr>
          <w:rFonts w:ascii="仿宋_GB2312" w:eastAsia="仿宋_GB2312" w:hint="eastAsia"/>
          <w:color w:val="000000" w:themeColor="text1"/>
          <w:sz w:val="32"/>
          <w:szCs w:val="32"/>
        </w:rPr>
        <w:t>受到的财产损失予以适当、合理补偿，州政府表示认同。虽因原告原因而未能达成调解，但在本案一审判决后</w:t>
      </w:r>
      <w:r w:rsidR="00454903" w:rsidRPr="005E05DA">
        <w:rPr>
          <w:rFonts w:ascii="仿宋_GB2312" w:eastAsia="仿宋_GB2312" w:hint="eastAsia"/>
          <w:color w:val="000000" w:themeColor="text1"/>
          <w:sz w:val="32"/>
          <w:szCs w:val="32"/>
        </w:rPr>
        <w:t>，</w:t>
      </w:r>
      <w:r w:rsidR="00AA4914" w:rsidRPr="005E05DA">
        <w:rPr>
          <w:rFonts w:ascii="仿宋_GB2312" w:eastAsia="仿宋_GB2312" w:hint="eastAsia"/>
          <w:color w:val="000000" w:themeColor="text1"/>
          <w:sz w:val="32"/>
          <w:szCs w:val="32"/>
        </w:rPr>
        <w:t>原告</w:t>
      </w:r>
      <w:r w:rsidR="00454903" w:rsidRPr="005E05DA">
        <w:rPr>
          <w:rFonts w:ascii="仿宋_GB2312" w:eastAsia="仿宋_GB2312" w:hint="eastAsia"/>
          <w:color w:val="000000" w:themeColor="text1"/>
          <w:sz w:val="32"/>
          <w:szCs w:val="32"/>
        </w:rPr>
        <w:t>及时获得了</w:t>
      </w:r>
      <w:r w:rsidR="00AA4914" w:rsidRPr="005E05DA">
        <w:rPr>
          <w:rFonts w:ascii="仿宋_GB2312" w:eastAsia="仿宋_GB2312" w:hint="eastAsia"/>
          <w:color w:val="000000" w:themeColor="text1"/>
          <w:sz w:val="32"/>
          <w:szCs w:val="32"/>
        </w:rPr>
        <w:t>全部补偿款，</w:t>
      </w:r>
      <w:r w:rsidR="00454903" w:rsidRPr="005E05DA">
        <w:rPr>
          <w:rFonts w:ascii="仿宋_GB2312" w:eastAsia="仿宋_GB2312" w:hint="eastAsia"/>
          <w:color w:val="000000" w:themeColor="text1"/>
          <w:sz w:val="32"/>
          <w:szCs w:val="32"/>
        </w:rPr>
        <w:t>弥补了一定损失，</w:t>
      </w:r>
      <w:r w:rsidR="00AA4914" w:rsidRPr="005E05DA">
        <w:rPr>
          <w:rFonts w:ascii="仿宋_GB2312" w:eastAsia="仿宋_GB2312" w:hint="eastAsia"/>
          <w:color w:val="000000" w:themeColor="text1"/>
          <w:sz w:val="32"/>
          <w:szCs w:val="32"/>
        </w:rPr>
        <w:t>争议得以圆满化解。</w:t>
      </w:r>
    </w:p>
    <w:p w:rsidR="00454903" w:rsidRPr="005E05DA" w:rsidRDefault="00454903" w:rsidP="003A5304">
      <w:pPr>
        <w:wordWrap w:val="0"/>
        <w:spacing w:line="560" w:lineRule="exact"/>
        <w:ind w:firstLineChars="300" w:firstLine="960"/>
        <w:jc w:val="right"/>
        <w:rPr>
          <w:rFonts w:ascii="仿宋_GB2312" w:eastAsia="仿宋_GB2312" w:hAnsi="黑体"/>
          <w:color w:val="000000" w:themeColor="text1"/>
          <w:sz w:val="32"/>
          <w:szCs w:val="32"/>
        </w:rPr>
      </w:pPr>
    </w:p>
    <w:p w:rsidR="008F6260" w:rsidRPr="005E05DA" w:rsidRDefault="008F6260" w:rsidP="005E05DA">
      <w:pPr>
        <w:spacing w:line="560" w:lineRule="exact"/>
        <w:ind w:right="160" w:firstLineChars="300" w:firstLine="960"/>
        <w:jc w:val="right"/>
        <w:rPr>
          <w:rFonts w:ascii="仿宋_GB2312" w:eastAsia="仿宋_GB2312"/>
          <w:color w:val="000000" w:themeColor="text1"/>
          <w:sz w:val="32"/>
          <w:szCs w:val="32"/>
        </w:rPr>
      </w:pPr>
      <w:r w:rsidRPr="005E05DA">
        <w:rPr>
          <w:rFonts w:ascii="仿宋_GB2312" w:eastAsia="仿宋_GB2312" w:hAnsi="黑体" w:hint="eastAsia"/>
          <w:color w:val="000000" w:themeColor="text1"/>
          <w:sz w:val="32"/>
          <w:szCs w:val="32"/>
        </w:rPr>
        <w:t>案例编写人：恩施州中级人民法院</w:t>
      </w:r>
      <w:r w:rsidR="003A5304" w:rsidRPr="005E05DA">
        <w:rPr>
          <w:rFonts w:ascii="仿宋_GB2312" w:eastAsia="仿宋_GB2312" w:hAnsi="黑体" w:hint="eastAsia"/>
          <w:color w:val="000000" w:themeColor="text1"/>
          <w:sz w:val="32"/>
          <w:szCs w:val="32"/>
        </w:rPr>
        <w:t xml:space="preserve"> </w:t>
      </w:r>
      <w:r w:rsidRPr="005E05DA">
        <w:rPr>
          <w:rFonts w:ascii="仿宋_GB2312" w:eastAsia="仿宋_GB2312" w:hAnsi="黑体" w:hint="eastAsia"/>
          <w:color w:val="000000" w:themeColor="text1"/>
          <w:sz w:val="32"/>
          <w:szCs w:val="32"/>
        </w:rPr>
        <w:t>廖静</w:t>
      </w:r>
      <w:r w:rsidR="005E05DA" w:rsidRPr="005E05DA">
        <w:rPr>
          <w:rFonts w:ascii="仿宋_GB2312" w:eastAsia="仿宋_GB2312" w:hAnsi="黑体" w:hint="eastAsia"/>
          <w:color w:val="000000" w:themeColor="text1"/>
          <w:sz w:val="32"/>
          <w:szCs w:val="32"/>
        </w:rPr>
        <w:t xml:space="preserve"> </w:t>
      </w:r>
      <w:r w:rsidR="003A5304" w:rsidRPr="005E05DA">
        <w:rPr>
          <w:rFonts w:ascii="仿宋_GB2312" w:eastAsia="仿宋_GB2312" w:hAnsi="黑体" w:hint="eastAsia"/>
          <w:color w:val="000000" w:themeColor="text1"/>
          <w:sz w:val="32"/>
          <w:szCs w:val="32"/>
        </w:rPr>
        <w:t xml:space="preserve"> </w:t>
      </w:r>
    </w:p>
    <w:p w:rsidR="00F96B0C" w:rsidRPr="005E05DA" w:rsidRDefault="00F96B0C" w:rsidP="003D7D7A">
      <w:pPr>
        <w:spacing w:line="520" w:lineRule="exact"/>
        <w:ind w:right="159"/>
        <w:jc w:val="left"/>
        <w:rPr>
          <w:rFonts w:ascii="黑体" w:eastAsia="黑体" w:hAnsi="黑体"/>
          <w:color w:val="000000" w:themeColor="text1"/>
          <w:sz w:val="32"/>
          <w:szCs w:val="32"/>
        </w:rPr>
      </w:pPr>
    </w:p>
    <w:p w:rsidR="008555CC" w:rsidRPr="005E05DA" w:rsidRDefault="008555CC" w:rsidP="003D7D7A">
      <w:pPr>
        <w:spacing w:line="520" w:lineRule="exact"/>
        <w:ind w:right="159"/>
        <w:jc w:val="left"/>
        <w:rPr>
          <w:rFonts w:ascii="黑体" w:eastAsia="黑体" w:hAnsi="黑体"/>
          <w:color w:val="000000" w:themeColor="text1"/>
          <w:sz w:val="32"/>
          <w:szCs w:val="32"/>
        </w:rPr>
      </w:pPr>
    </w:p>
    <w:p w:rsidR="00BC57E6" w:rsidRPr="005E05DA" w:rsidRDefault="00AA4914" w:rsidP="003D7D7A">
      <w:pPr>
        <w:spacing w:line="520" w:lineRule="exact"/>
        <w:ind w:right="159"/>
        <w:jc w:val="left"/>
        <w:rPr>
          <w:rFonts w:ascii="黑体" w:eastAsia="黑体" w:hAnsi="黑体"/>
          <w:color w:val="000000" w:themeColor="text1"/>
          <w:sz w:val="32"/>
          <w:szCs w:val="32"/>
        </w:rPr>
      </w:pPr>
      <w:r w:rsidRPr="005E05DA">
        <w:rPr>
          <w:rFonts w:ascii="黑体" w:eastAsia="黑体" w:hAnsi="黑体" w:hint="eastAsia"/>
          <w:color w:val="000000" w:themeColor="text1"/>
          <w:sz w:val="32"/>
          <w:szCs w:val="32"/>
        </w:rPr>
        <w:lastRenderedPageBreak/>
        <w:t>案例三</w:t>
      </w:r>
    </w:p>
    <w:p w:rsidR="00EF359E" w:rsidRPr="005E05DA" w:rsidRDefault="00EF359E" w:rsidP="003A5304">
      <w:pPr>
        <w:spacing w:line="480" w:lineRule="exact"/>
        <w:ind w:right="160"/>
        <w:jc w:val="center"/>
        <w:rPr>
          <w:rFonts w:ascii="仿宋_GB2312" w:eastAsia="仿宋_GB2312" w:hAnsi="黑体"/>
          <w:color w:val="000000" w:themeColor="text1"/>
          <w:sz w:val="44"/>
          <w:szCs w:val="44"/>
        </w:rPr>
      </w:pPr>
    </w:p>
    <w:p w:rsidR="00874496" w:rsidRPr="005E05DA" w:rsidRDefault="00874496" w:rsidP="003A5304">
      <w:pPr>
        <w:jc w:val="center"/>
        <w:rPr>
          <w:rFonts w:ascii="方正小标宋简体" w:eastAsia="方正小标宋简体" w:hAnsi="黑体"/>
          <w:color w:val="000000" w:themeColor="text1"/>
          <w:sz w:val="36"/>
          <w:szCs w:val="36"/>
        </w:rPr>
      </w:pPr>
      <w:r w:rsidRPr="005E05DA">
        <w:rPr>
          <w:rFonts w:ascii="方正小标宋简体" w:eastAsia="方正小标宋简体" w:hAnsi="黑体" w:hint="eastAsia"/>
          <w:color w:val="000000" w:themeColor="text1"/>
          <w:sz w:val="36"/>
          <w:szCs w:val="36"/>
        </w:rPr>
        <w:t>二审调撤免费</w:t>
      </w:r>
      <w:r w:rsidR="008067F5" w:rsidRPr="005E05DA">
        <w:rPr>
          <w:rFonts w:ascii="方正小标宋简体" w:eastAsia="方正小标宋简体" w:hAnsi="黑体" w:hint="eastAsia"/>
          <w:color w:val="000000" w:themeColor="text1"/>
          <w:sz w:val="36"/>
          <w:szCs w:val="36"/>
        </w:rPr>
        <w:t>，</w:t>
      </w:r>
      <w:r w:rsidR="003242D9" w:rsidRPr="005E05DA">
        <w:rPr>
          <w:rFonts w:ascii="方正小标宋简体" w:eastAsia="方正小标宋简体" w:hAnsi="黑体" w:hint="eastAsia"/>
          <w:color w:val="000000" w:themeColor="text1"/>
          <w:sz w:val="36"/>
          <w:szCs w:val="36"/>
        </w:rPr>
        <w:t>减轻</w:t>
      </w:r>
      <w:r w:rsidRPr="005E05DA">
        <w:rPr>
          <w:rFonts w:ascii="方正小标宋简体" w:eastAsia="方正小标宋简体" w:hAnsi="黑体" w:hint="eastAsia"/>
          <w:color w:val="000000" w:themeColor="text1"/>
          <w:sz w:val="36"/>
          <w:szCs w:val="36"/>
        </w:rPr>
        <w:t>企业</w:t>
      </w:r>
      <w:r w:rsidR="003242D9" w:rsidRPr="005E05DA">
        <w:rPr>
          <w:rFonts w:ascii="方正小标宋简体" w:eastAsia="方正小标宋简体" w:hAnsi="黑体" w:hint="eastAsia"/>
          <w:color w:val="000000" w:themeColor="text1"/>
          <w:sz w:val="36"/>
          <w:szCs w:val="36"/>
        </w:rPr>
        <w:t>诉讼</w:t>
      </w:r>
      <w:r w:rsidRPr="005E05DA">
        <w:rPr>
          <w:rFonts w:ascii="方正小标宋简体" w:eastAsia="方正小标宋简体" w:hAnsi="黑体" w:hint="eastAsia"/>
          <w:color w:val="000000" w:themeColor="text1"/>
          <w:sz w:val="36"/>
          <w:szCs w:val="36"/>
        </w:rPr>
        <w:t>负担</w:t>
      </w:r>
    </w:p>
    <w:p w:rsidR="00874496" w:rsidRPr="005E05DA" w:rsidRDefault="005C6428" w:rsidP="003A5304">
      <w:pPr>
        <w:spacing w:line="560" w:lineRule="exact"/>
        <w:jc w:val="center"/>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——某设备公司与某技术公司承揽合同纠纷案</w:t>
      </w:r>
    </w:p>
    <w:p w:rsidR="00874496" w:rsidRPr="005E05DA" w:rsidRDefault="00874496" w:rsidP="00874496">
      <w:pPr>
        <w:spacing w:line="560" w:lineRule="exact"/>
        <w:ind w:firstLineChars="200" w:firstLine="640"/>
        <w:jc w:val="center"/>
        <w:rPr>
          <w:rFonts w:ascii="仿宋_GB2312" w:eastAsia="仿宋_GB2312" w:hAnsi="黑体"/>
          <w:color w:val="000000" w:themeColor="text1"/>
          <w:sz w:val="32"/>
          <w:szCs w:val="32"/>
        </w:rPr>
      </w:pPr>
    </w:p>
    <w:p w:rsidR="00874496" w:rsidRPr="005E05DA" w:rsidRDefault="00874496" w:rsidP="00874496">
      <w:pPr>
        <w:spacing w:line="560" w:lineRule="exact"/>
        <w:ind w:firstLineChars="200" w:firstLine="640"/>
        <w:rPr>
          <w:rFonts w:ascii="仿宋_GB2312" w:eastAsia="仿宋_GB2312"/>
          <w:color w:val="000000" w:themeColor="text1"/>
          <w:sz w:val="32"/>
          <w:szCs w:val="32"/>
        </w:rPr>
      </w:pPr>
      <w:r w:rsidRPr="005E05DA">
        <w:rPr>
          <w:rFonts w:ascii="仿宋_GB2312" w:eastAsia="仿宋_GB2312" w:hint="eastAsia"/>
          <w:color w:val="000000" w:themeColor="text1"/>
          <w:sz w:val="32"/>
          <w:szCs w:val="32"/>
        </w:rPr>
        <w:t>【</w:t>
      </w:r>
      <w:r w:rsidRPr="005E05DA">
        <w:rPr>
          <w:rFonts w:ascii="仿宋_GB2312" w:eastAsia="仿宋_GB2312" w:hint="eastAsia"/>
          <w:b/>
          <w:color w:val="000000" w:themeColor="text1"/>
          <w:sz w:val="32"/>
          <w:szCs w:val="32"/>
        </w:rPr>
        <w:t>案号</w:t>
      </w:r>
      <w:r w:rsidRPr="005E05DA">
        <w:rPr>
          <w:rFonts w:ascii="仿宋_GB2312" w:eastAsia="仿宋_GB2312" w:hint="eastAsia"/>
          <w:color w:val="000000" w:themeColor="text1"/>
          <w:sz w:val="32"/>
          <w:szCs w:val="32"/>
        </w:rPr>
        <w:t>】（2023）鄂28民终1501号</w:t>
      </w:r>
    </w:p>
    <w:p w:rsidR="00874496" w:rsidRPr="005E05DA" w:rsidRDefault="00874496" w:rsidP="00874496">
      <w:pPr>
        <w:spacing w:line="560" w:lineRule="exact"/>
        <w:ind w:firstLineChars="200" w:firstLine="640"/>
        <w:rPr>
          <w:rFonts w:ascii="仿宋_GB2312" w:eastAsia="仿宋_GB2312"/>
          <w:color w:val="000000" w:themeColor="text1"/>
          <w:sz w:val="32"/>
          <w:szCs w:val="32"/>
        </w:rPr>
      </w:pPr>
      <w:r w:rsidRPr="005E05DA">
        <w:rPr>
          <w:rFonts w:ascii="仿宋_GB2312" w:eastAsia="仿宋_GB2312" w:hint="eastAsia"/>
          <w:color w:val="000000" w:themeColor="text1"/>
          <w:sz w:val="32"/>
          <w:szCs w:val="32"/>
        </w:rPr>
        <w:t>【</w:t>
      </w:r>
      <w:r w:rsidRPr="005E05DA">
        <w:rPr>
          <w:rFonts w:ascii="仿宋_GB2312" w:eastAsia="仿宋_GB2312" w:hint="eastAsia"/>
          <w:b/>
          <w:color w:val="000000" w:themeColor="text1"/>
          <w:sz w:val="32"/>
          <w:szCs w:val="32"/>
        </w:rPr>
        <w:t>案由</w:t>
      </w:r>
      <w:r w:rsidRPr="005E05DA">
        <w:rPr>
          <w:rFonts w:ascii="仿宋_GB2312" w:eastAsia="仿宋_GB2312" w:hint="eastAsia"/>
          <w:color w:val="000000" w:themeColor="text1"/>
          <w:sz w:val="32"/>
          <w:szCs w:val="32"/>
        </w:rPr>
        <w:t>】承揽合同纠纷</w:t>
      </w:r>
    </w:p>
    <w:p w:rsidR="00874496" w:rsidRPr="005E05DA" w:rsidRDefault="00874496" w:rsidP="00874496">
      <w:pPr>
        <w:spacing w:line="560" w:lineRule="exact"/>
        <w:ind w:firstLineChars="200" w:firstLine="640"/>
        <w:rPr>
          <w:rFonts w:ascii="仿宋_GB2312" w:eastAsia="仿宋_GB2312"/>
          <w:color w:val="000000" w:themeColor="text1"/>
          <w:sz w:val="32"/>
          <w:szCs w:val="32"/>
        </w:rPr>
      </w:pPr>
      <w:r w:rsidRPr="005E05DA">
        <w:rPr>
          <w:rFonts w:ascii="仿宋_GB2312" w:eastAsia="仿宋_GB2312" w:hint="eastAsia"/>
          <w:color w:val="000000" w:themeColor="text1"/>
          <w:sz w:val="32"/>
          <w:szCs w:val="32"/>
        </w:rPr>
        <w:t>【</w:t>
      </w:r>
      <w:r w:rsidRPr="005E05DA">
        <w:rPr>
          <w:rFonts w:ascii="仿宋_GB2312" w:eastAsia="仿宋_GB2312" w:hint="eastAsia"/>
          <w:b/>
          <w:color w:val="000000" w:themeColor="text1"/>
          <w:sz w:val="32"/>
          <w:szCs w:val="32"/>
        </w:rPr>
        <w:t>基本案情</w:t>
      </w:r>
      <w:r w:rsidRPr="005E05DA">
        <w:rPr>
          <w:rFonts w:ascii="仿宋_GB2312" w:eastAsia="仿宋_GB2312" w:hint="eastAsia"/>
          <w:color w:val="000000" w:themeColor="text1"/>
          <w:sz w:val="32"/>
          <w:szCs w:val="32"/>
        </w:rPr>
        <w:t>】</w:t>
      </w:r>
    </w:p>
    <w:p w:rsidR="00874496" w:rsidRPr="005E05DA" w:rsidRDefault="0099241C" w:rsidP="0099241C">
      <w:pPr>
        <w:spacing w:line="560" w:lineRule="exact"/>
        <w:ind w:firstLineChars="200" w:firstLine="640"/>
        <w:rPr>
          <w:rFonts w:ascii="仿宋_GB2312" w:eastAsia="仿宋_GB2312"/>
          <w:color w:val="000000" w:themeColor="text1"/>
          <w:sz w:val="32"/>
          <w:szCs w:val="32"/>
        </w:rPr>
      </w:pPr>
      <w:r w:rsidRPr="005E05DA">
        <w:rPr>
          <w:rFonts w:ascii="仿宋_GB2312" w:eastAsia="仿宋_GB2312" w:hint="eastAsia"/>
          <w:color w:val="000000" w:themeColor="text1"/>
          <w:sz w:val="32"/>
          <w:szCs w:val="32"/>
        </w:rPr>
        <w:t>湖北某技术公司与利川某房地产开发公司口头约定由</w:t>
      </w:r>
      <w:r w:rsidR="008555CC" w:rsidRPr="005E05DA">
        <w:rPr>
          <w:rFonts w:ascii="仿宋_GB2312" w:eastAsia="仿宋_GB2312" w:hint="eastAsia"/>
          <w:color w:val="000000" w:themeColor="text1"/>
          <w:sz w:val="32"/>
          <w:szCs w:val="32"/>
        </w:rPr>
        <w:t>恩施某设备公司</w:t>
      </w:r>
      <w:r w:rsidRPr="005E05DA">
        <w:rPr>
          <w:rFonts w:ascii="仿宋_GB2312" w:eastAsia="仿宋_GB2312" w:hint="eastAsia"/>
          <w:color w:val="000000" w:themeColor="text1"/>
          <w:sz w:val="32"/>
          <w:szCs w:val="32"/>
        </w:rPr>
        <w:t>为利川某房地产开发公司承建的</w:t>
      </w:r>
      <w:r w:rsidR="00874496" w:rsidRPr="005E05DA">
        <w:rPr>
          <w:rFonts w:ascii="仿宋_GB2312" w:eastAsia="仿宋_GB2312" w:hint="eastAsia"/>
          <w:color w:val="000000" w:themeColor="text1"/>
          <w:sz w:val="32"/>
          <w:szCs w:val="32"/>
        </w:rPr>
        <w:t>房地产消防工程提供消防设备及材料，</w:t>
      </w:r>
      <w:r w:rsidR="00534E4B" w:rsidRPr="005E05DA">
        <w:rPr>
          <w:rFonts w:ascii="仿宋_GB2312" w:eastAsia="仿宋_GB2312" w:hint="eastAsia"/>
          <w:color w:val="000000" w:themeColor="text1"/>
          <w:sz w:val="32"/>
          <w:szCs w:val="32"/>
        </w:rPr>
        <w:t>并安排人员对设备、材料等进行安装和调试，同时，</w:t>
      </w:r>
      <w:r w:rsidR="008555CC" w:rsidRPr="005E05DA">
        <w:rPr>
          <w:rFonts w:ascii="仿宋_GB2312" w:eastAsia="仿宋_GB2312" w:hint="eastAsia"/>
          <w:color w:val="000000" w:themeColor="text1"/>
          <w:sz w:val="32"/>
          <w:szCs w:val="32"/>
        </w:rPr>
        <w:t>恩施某设备公司</w:t>
      </w:r>
      <w:r w:rsidR="00534E4B" w:rsidRPr="005E05DA">
        <w:rPr>
          <w:rFonts w:ascii="仿宋_GB2312" w:eastAsia="仿宋_GB2312" w:hint="eastAsia"/>
          <w:color w:val="000000" w:themeColor="text1"/>
          <w:sz w:val="32"/>
          <w:szCs w:val="32"/>
        </w:rPr>
        <w:t>需配合湖北某技术公司进行消防验收直至合格。后</w:t>
      </w:r>
      <w:r w:rsidRPr="005E05DA">
        <w:rPr>
          <w:rFonts w:ascii="仿宋_GB2312" w:eastAsia="仿宋_GB2312" w:hint="eastAsia"/>
          <w:color w:val="000000" w:themeColor="text1"/>
          <w:sz w:val="32"/>
          <w:szCs w:val="32"/>
        </w:rPr>
        <w:t>湖北某技术公司与</w:t>
      </w:r>
      <w:r w:rsidR="008555CC" w:rsidRPr="005E05DA">
        <w:rPr>
          <w:rFonts w:ascii="仿宋_GB2312" w:eastAsia="仿宋_GB2312" w:hint="eastAsia"/>
          <w:color w:val="000000" w:themeColor="text1"/>
          <w:sz w:val="32"/>
          <w:szCs w:val="32"/>
        </w:rPr>
        <w:t>恩施某设备公司</w:t>
      </w:r>
      <w:r w:rsidR="00534E4B" w:rsidRPr="005E05DA">
        <w:rPr>
          <w:rFonts w:ascii="仿宋_GB2312" w:eastAsia="仿宋_GB2312" w:hint="eastAsia"/>
          <w:color w:val="000000" w:themeColor="text1"/>
          <w:sz w:val="32"/>
          <w:szCs w:val="32"/>
        </w:rPr>
        <w:t>就工程材料款进行了结算，工程量合计1454882.</w:t>
      </w:r>
      <w:r w:rsidRPr="005E05DA">
        <w:rPr>
          <w:rFonts w:ascii="仿宋_GB2312" w:eastAsia="仿宋_GB2312" w:hint="eastAsia"/>
          <w:color w:val="000000" w:themeColor="text1"/>
          <w:sz w:val="32"/>
          <w:szCs w:val="32"/>
        </w:rPr>
        <w:t>80</w:t>
      </w:r>
      <w:r w:rsidR="00534E4B" w:rsidRPr="005E05DA">
        <w:rPr>
          <w:rFonts w:ascii="仿宋_GB2312" w:eastAsia="仿宋_GB2312" w:hint="eastAsia"/>
          <w:color w:val="000000" w:themeColor="text1"/>
          <w:sz w:val="32"/>
          <w:szCs w:val="32"/>
        </w:rPr>
        <w:t>元，尚欠664882.</w:t>
      </w:r>
      <w:r w:rsidRPr="005E05DA">
        <w:rPr>
          <w:rFonts w:ascii="仿宋_GB2312" w:eastAsia="仿宋_GB2312" w:hint="eastAsia"/>
          <w:color w:val="000000" w:themeColor="text1"/>
          <w:sz w:val="32"/>
          <w:szCs w:val="32"/>
        </w:rPr>
        <w:t>0</w:t>
      </w:r>
      <w:r w:rsidR="00534E4B" w:rsidRPr="005E05DA">
        <w:rPr>
          <w:rFonts w:ascii="仿宋_GB2312" w:eastAsia="仿宋_GB2312" w:hint="eastAsia"/>
          <w:color w:val="000000" w:themeColor="text1"/>
          <w:sz w:val="32"/>
          <w:szCs w:val="32"/>
        </w:rPr>
        <w:t>8元。2022年12月27日，利川某房地产开发公司申请消防验收，</w:t>
      </w:r>
      <w:r w:rsidRPr="005E05DA">
        <w:rPr>
          <w:rFonts w:ascii="仿宋_GB2312" w:eastAsia="仿宋_GB2312" w:hint="eastAsia"/>
          <w:color w:val="000000" w:themeColor="text1"/>
          <w:sz w:val="32"/>
          <w:szCs w:val="32"/>
        </w:rPr>
        <w:t>因涉案消防工程存在排烟风机等消防验收不合格情形，验收</w:t>
      </w:r>
      <w:r w:rsidR="00534E4B" w:rsidRPr="005E05DA">
        <w:rPr>
          <w:rFonts w:ascii="仿宋_GB2312" w:eastAsia="仿宋_GB2312" w:hint="eastAsia"/>
          <w:color w:val="000000" w:themeColor="text1"/>
          <w:sz w:val="32"/>
          <w:szCs w:val="32"/>
        </w:rPr>
        <w:t>未通过。</w:t>
      </w:r>
      <w:r w:rsidRPr="005E05DA">
        <w:rPr>
          <w:rFonts w:ascii="仿宋_GB2312" w:eastAsia="仿宋_GB2312" w:hint="eastAsia"/>
          <w:color w:val="000000" w:themeColor="text1"/>
          <w:sz w:val="32"/>
          <w:szCs w:val="32"/>
        </w:rPr>
        <w:t>双方就未付款项结算后，湖北某技术公司支付40000元。</w:t>
      </w:r>
      <w:r w:rsidR="00534E4B" w:rsidRPr="005E05DA">
        <w:rPr>
          <w:rFonts w:ascii="仿宋_GB2312" w:eastAsia="仿宋_GB2312" w:hint="eastAsia"/>
          <w:color w:val="000000" w:themeColor="text1"/>
          <w:sz w:val="32"/>
          <w:szCs w:val="32"/>
        </w:rPr>
        <w:t>因湖北某技术公司未支付下余工程款，</w:t>
      </w:r>
      <w:r w:rsidR="008555CC" w:rsidRPr="005E05DA">
        <w:rPr>
          <w:rFonts w:ascii="仿宋_GB2312" w:eastAsia="仿宋_GB2312" w:hint="eastAsia"/>
          <w:color w:val="000000" w:themeColor="text1"/>
          <w:sz w:val="32"/>
          <w:szCs w:val="32"/>
        </w:rPr>
        <w:t>恩施某设备公司</w:t>
      </w:r>
      <w:r w:rsidR="00534E4B" w:rsidRPr="005E05DA">
        <w:rPr>
          <w:rFonts w:ascii="仿宋_GB2312" w:eastAsia="仿宋_GB2312" w:hint="eastAsia"/>
          <w:color w:val="000000" w:themeColor="text1"/>
          <w:sz w:val="32"/>
          <w:szCs w:val="32"/>
        </w:rPr>
        <w:t>起诉至法院。</w:t>
      </w:r>
      <w:r w:rsidR="00874496" w:rsidRPr="005E05DA">
        <w:rPr>
          <w:rFonts w:ascii="仿宋_GB2312" w:eastAsia="仿宋_GB2312" w:hint="eastAsia"/>
          <w:color w:val="000000" w:themeColor="text1"/>
          <w:sz w:val="32"/>
          <w:szCs w:val="32"/>
        </w:rPr>
        <w:t>一审</w:t>
      </w:r>
      <w:r w:rsidRPr="005E05DA">
        <w:rPr>
          <w:rFonts w:ascii="仿宋_GB2312" w:eastAsia="仿宋_GB2312" w:hint="eastAsia"/>
          <w:color w:val="000000" w:themeColor="text1"/>
          <w:sz w:val="32"/>
          <w:szCs w:val="32"/>
        </w:rPr>
        <w:t>认为双方形成承揽合同关系，</w:t>
      </w:r>
      <w:r w:rsidR="008555CC" w:rsidRPr="005E05DA">
        <w:rPr>
          <w:rFonts w:ascii="仿宋_GB2312" w:eastAsia="仿宋_GB2312" w:hint="eastAsia"/>
          <w:color w:val="000000" w:themeColor="text1"/>
          <w:sz w:val="32"/>
          <w:szCs w:val="32"/>
        </w:rPr>
        <w:t>恩施某设备公司</w:t>
      </w:r>
      <w:r w:rsidR="00BA4DBD" w:rsidRPr="005E05DA">
        <w:rPr>
          <w:rFonts w:ascii="仿宋_GB2312" w:eastAsia="仿宋_GB2312" w:hint="eastAsia"/>
          <w:color w:val="000000" w:themeColor="text1"/>
          <w:sz w:val="32"/>
          <w:szCs w:val="32"/>
        </w:rPr>
        <w:t>作为提供排烟风机等设备的承揽方应当对不符合质量标准的工作成果负责，对不合格产品进行整修或重作后向定作方交付合格的工作成果，</w:t>
      </w:r>
      <w:r w:rsidRPr="005E05DA">
        <w:rPr>
          <w:rFonts w:ascii="仿宋_GB2312" w:eastAsia="仿宋_GB2312" w:hint="eastAsia"/>
          <w:color w:val="000000" w:themeColor="text1"/>
          <w:sz w:val="32"/>
          <w:szCs w:val="32"/>
        </w:rPr>
        <w:t>在涉案工程存在消防验收不合格的情形下要求湖北某技术公司支付</w:t>
      </w:r>
      <w:r w:rsidRPr="005E05DA">
        <w:rPr>
          <w:rFonts w:ascii="仿宋_GB2312" w:eastAsia="仿宋_GB2312" w:hint="eastAsia"/>
          <w:color w:val="000000" w:themeColor="text1"/>
          <w:sz w:val="32"/>
          <w:szCs w:val="32"/>
        </w:rPr>
        <w:lastRenderedPageBreak/>
        <w:t>下欠工程款，不符合交易习惯，也有悖公平原则，</w:t>
      </w:r>
      <w:r w:rsidR="00874496" w:rsidRPr="005E05DA">
        <w:rPr>
          <w:rFonts w:ascii="仿宋_GB2312" w:eastAsia="仿宋_GB2312" w:hint="eastAsia"/>
          <w:color w:val="000000" w:themeColor="text1"/>
          <w:sz w:val="32"/>
          <w:szCs w:val="32"/>
        </w:rPr>
        <w:t>判决驳回</w:t>
      </w:r>
      <w:r w:rsidR="008555CC" w:rsidRPr="005E05DA">
        <w:rPr>
          <w:rFonts w:ascii="仿宋_GB2312" w:eastAsia="仿宋_GB2312" w:hint="eastAsia"/>
          <w:color w:val="000000" w:themeColor="text1"/>
          <w:sz w:val="32"/>
          <w:szCs w:val="32"/>
        </w:rPr>
        <w:t>恩施某设备公司</w:t>
      </w:r>
      <w:r w:rsidR="00BA4DBD" w:rsidRPr="005E05DA">
        <w:rPr>
          <w:rFonts w:ascii="仿宋_GB2312" w:eastAsia="仿宋_GB2312" w:hint="eastAsia"/>
          <w:color w:val="000000" w:themeColor="text1"/>
          <w:sz w:val="32"/>
          <w:szCs w:val="32"/>
        </w:rPr>
        <w:t>的诉讼请求。设备公司不服提起上诉。</w:t>
      </w:r>
      <w:r w:rsidR="004055E0" w:rsidRPr="005E05DA">
        <w:rPr>
          <w:rFonts w:ascii="仿宋_GB2312" w:eastAsia="仿宋_GB2312" w:hint="eastAsia"/>
          <w:color w:val="000000" w:themeColor="text1"/>
          <w:sz w:val="32"/>
          <w:szCs w:val="32"/>
        </w:rPr>
        <w:t>为迅速化解矛盾纠纷，</w:t>
      </w:r>
      <w:r w:rsidR="00454903" w:rsidRPr="005E05DA">
        <w:rPr>
          <w:rFonts w:ascii="仿宋_GB2312" w:eastAsia="仿宋_GB2312" w:hint="eastAsia"/>
          <w:color w:val="000000" w:themeColor="text1"/>
          <w:sz w:val="32"/>
          <w:szCs w:val="32"/>
        </w:rPr>
        <w:t>恩施</w:t>
      </w:r>
      <w:r w:rsidR="004055E0" w:rsidRPr="005E05DA">
        <w:rPr>
          <w:rFonts w:ascii="仿宋_GB2312" w:eastAsia="仿宋_GB2312" w:hint="eastAsia"/>
          <w:color w:val="000000" w:themeColor="text1"/>
          <w:sz w:val="32"/>
          <w:szCs w:val="32"/>
        </w:rPr>
        <w:t>中院速裁团队</w:t>
      </w:r>
      <w:r w:rsidR="00874496" w:rsidRPr="005E05DA">
        <w:rPr>
          <w:rFonts w:ascii="仿宋_GB2312" w:eastAsia="仿宋_GB2312" w:hint="eastAsia"/>
          <w:color w:val="000000" w:themeColor="text1"/>
          <w:sz w:val="32"/>
          <w:szCs w:val="32"/>
        </w:rPr>
        <w:t>主持双方进行二审立案前调解，促成双方当事人自行达成和解协议。因公司经营困难，设</w:t>
      </w:r>
      <w:r w:rsidR="004055E0" w:rsidRPr="005E05DA">
        <w:rPr>
          <w:rFonts w:ascii="仿宋_GB2312" w:eastAsia="仿宋_GB2312" w:hint="eastAsia"/>
          <w:color w:val="000000" w:themeColor="text1"/>
          <w:sz w:val="32"/>
          <w:szCs w:val="32"/>
        </w:rPr>
        <w:t>备公司向中院提出撤回上诉请求的同时，申请免交案件上诉费用。速裁团队</w:t>
      </w:r>
      <w:r w:rsidR="00874496" w:rsidRPr="005E05DA">
        <w:rPr>
          <w:rFonts w:ascii="仿宋_GB2312" w:eastAsia="仿宋_GB2312" w:hint="eastAsia"/>
          <w:color w:val="000000" w:themeColor="text1"/>
          <w:sz w:val="32"/>
          <w:szCs w:val="32"/>
        </w:rPr>
        <w:t>迅速对企业进行</w:t>
      </w:r>
      <w:r w:rsidR="00BA4DBD" w:rsidRPr="005E05DA">
        <w:rPr>
          <w:rFonts w:ascii="仿宋_GB2312" w:eastAsia="仿宋_GB2312" w:hint="eastAsia"/>
          <w:color w:val="000000" w:themeColor="text1"/>
          <w:sz w:val="32"/>
          <w:szCs w:val="32"/>
        </w:rPr>
        <w:t>经济影响评估，全面调查了解经营现状，并对免交诉讼费用申请进行</w:t>
      </w:r>
      <w:r w:rsidR="00874496" w:rsidRPr="005E05DA">
        <w:rPr>
          <w:rFonts w:ascii="仿宋_GB2312" w:eastAsia="仿宋_GB2312" w:hint="eastAsia"/>
          <w:color w:val="000000" w:themeColor="text1"/>
          <w:sz w:val="32"/>
          <w:szCs w:val="32"/>
        </w:rPr>
        <w:t>审查。经审查，认为该企业申请符合恩施州中院新出台</w:t>
      </w:r>
      <w:r w:rsidR="008555CC" w:rsidRPr="005E05DA">
        <w:rPr>
          <w:rFonts w:ascii="仿宋_GB2312" w:eastAsia="仿宋_GB2312" w:hint="eastAsia"/>
          <w:color w:val="000000" w:themeColor="text1"/>
          <w:sz w:val="32"/>
          <w:szCs w:val="32"/>
        </w:rPr>
        <w:t>的</w:t>
      </w:r>
      <w:r w:rsidR="00874496" w:rsidRPr="005E05DA">
        <w:rPr>
          <w:rFonts w:ascii="仿宋_GB2312" w:eastAsia="仿宋_GB2312" w:hint="eastAsia"/>
          <w:color w:val="000000" w:themeColor="text1"/>
          <w:sz w:val="32"/>
          <w:szCs w:val="32"/>
        </w:rPr>
        <w:t>“涉企案件</w:t>
      </w:r>
      <w:r w:rsidR="00BB144B" w:rsidRPr="005E05DA">
        <w:rPr>
          <w:rFonts w:ascii="仿宋_GB2312" w:eastAsia="仿宋_GB2312" w:hint="eastAsia"/>
          <w:color w:val="000000" w:themeColor="text1"/>
          <w:sz w:val="32"/>
          <w:szCs w:val="32"/>
        </w:rPr>
        <w:t>缓减免</w:t>
      </w:r>
      <w:r w:rsidR="00874496" w:rsidRPr="005E05DA">
        <w:rPr>
          <w:rFonts w:ascii="仿宋_GB2312" w:eastAsia="仿宋_GB2312" w:hint="eastAsia"/>
          <w:color w:val="000000" w:themeColor="text1"/>
          <w:sz w:val="32"/>
          <w:szCs w:val="32"/>
        </w:rPr>
        <w:t>诉讼费”制度所列情形，当日即作出准予撤回上诉的裁定，并予以免交全部诉讼费用10448元</w:t>
      </w:r>
      <w:r w:rsidR="00BA4DBD" w:rsidRPr="005E05DA">
        <w:rPr>
          <w:rFonts w:ascii="仿宋_GB2312" w:eastAsia="仿宋_GB2312" w:hint="eastAsia"/>
          <w:color w:val="000000" w:themeColor="text1"/>
          <w:sz w:val="32"/>
          <w:szCs w:val="32"/>
        </w:rPr>
        <w:t>。</w:t>
      </w:r>
      <w:r w:rsidR="00874496" w:rsidRPr="005E05DA">
        <w:rPr>
          <w:rFonts w:ascii="仿宋_GB2312" w:eastAsia="仿宋_GB2312" w:hint="eastAsia"/>
          <w:color w:val="000000" w:themeColor="text1"/>
          <w:sz w:val="32"/>
          <w:szCs w:val="32"/>
        </w:rPr>
        <w:t>该上诉案件仅用1</w:t>
      </w:r>
      <w:r w:rsidR="00BA4DBD" w:rsidRPr="005E05DA">
        <w:rPr>
          <w:rFonts w:ascii="仿宋_GB2312" w:eastAsia="仿宋_GB2312" w:hint="eastAsia"/>
          <w:color w:val="000000" w:themeColor="text1"/>
          <w:sz w:val="32"/>
          <w:szCs w:val="32"/>
        </w:rPr>
        <w:t>天即完成从诉前调解到结案全流程</w:t>
      </w:r>
      <w:r w:rsidR="00874496" w:rsidRPr="005E05DA">
        <w:rPr>
          <w:rFonts w:ascii="仿宋_GB2312" w:eastAsia="仿宋_GB2312" w:hint="eastAsia"/>
          <w:color w:val="000000" w:themeColor="text1"/>
          <w:sz w:val="32"/>
          <w:szCs w:val="32"/>
        </w:rPr>
        <w:t>，并在1小时内完成了上诉费退费到账，既为企业节约了时间成本，也为企业节省了经济成本。</w:t>
      </w:r>
    </w:p>
    <w:p w:rsidR="00874496" w:rsidRPr="005E05DA" w:rsidRDefault="00874496" w:rsidP="00874496">
      <w:pPr>
        <w:spacing w:line="560" w:lineRule="exact"/>
        <w:ind w:firstLineChars="200" w:firstLine="640"/>
        <w:rPr>
          <w:rFonts w:ascii="仿宋_GB2312" w:eastAsia="仿宋_GB2312"/>
          <w:color w:val="000000" w:themeColor="text1"/>
          <w:sz w:val="32"/>
          <w:szCs w:val="32"/>
        </w:rPr>
      </w:pPr>
      <w:r w:rsidRPr="005E05DA">
        <w:rPr>
          <w:rFonts w:ascii="仿宋_GB2312" w:eastAsia="仿宋_GB2312" w:hint="eastAsia"/>
          <w:color w:val="000000" w:themeColor="text1"/>
          <w:sz w:val="32"/>
          <w:szCs w:val="32"/>
        </w:rPr>
        <w:t>【</w:t>
      </w:r>
      <w:r w:rsidRPr="005E05DA">
        <w:rPr>
          <w:rFonts w:ascii="仿宋_GB2312" w:eastAsia="仿宋_GB2312" w:hint="eastAsia"/>
          <w:b/>
          <w:color w:val="000000" w:themeColor="text1"/>
          <w:sz w:val="32"/>
          <w:szCs w:val="32"/>
        </w:rPr>
        <w:t>典型意义</w:t>
      </w:r>
      <w:r w:rsidRPr="005E05DA">
        <w:rPr>
          <w:rFonts w:ascii="仿宋_GB2312" w:eastAsia="仿宋_GB2312" w:hint="eastAsia"/>
          <w:color w:val="000000" w:themeColor="text1"/>
          <w:sz w:val="32"/>
          <w:szCs w:val="32"/>
        </w:rPr>
        <w:t>】</w:t>
      </w:r>
    </w:p>
    <w:p w:rsidR="00874496" w:rsidRPr="005E05DA" w:rsidRDefault="006624F4" w:rsidP="00874496">
      <w:pPr>
        <w:spacing w:line="560" w:lineRule="exact"/>
        <w:ind w:firstLineChars="200" w:firstLine="640"/>
        <w:rPr>
          <w:rFonts w:ascii="仿宋_GB2312" w:eastAsia="仿宋_GB2312"/>
          <w:color w:val="000000" w:themeColor="text1"/>
          <w:sz w:val="32"/>
          <w:szCs w:val="32"/>
        </w:rPr>
      </w:pPr>
      <w:r w:rsidRPr="005E05DA">
        <w:rPr>
          <w:rFonts w:ascii="仿宋_GB2312" w:eastAsia="仿宋_GB2312" w:hint="eastAsia"/>
          <w:color w:val="000000" w:themeColor="text1"/>
          <w:sz w:val="32"/>
          <w:szCs w:val="32"/>
        </w:rPr>
        <w:t>本案是通过诉前调解、减免诉讼费</w:t>
      </w:r>
      <w:r w:rsidR="00BB144B" w:rsidRPr="005E05DA">
        <w:rPr>
          <w:rFonts w:ascii="仿宋_GB2312" w:eastAsia="仿宋_GB2312" w:hint="eastAsia"/>
          <w:color w:val="000000" w:themeColor="text1"/>
          <w:sz w:val="32"/>
          <w:szCs w:val="32"/>
        </w:rPr>
        <w:t>、</w:t>
      </w:r>
      <w:r w:rsidR="00BB144B" w:rsidRPr="005E05DA">
        <w:rPr>
          <w:rFonts w:ascii="仿宋_GB2312" w:eastAsia="仿宋_GB2312" w:hAnsi="Times New Roman" w:hint="eastAsia"/>
          <w:bCs/>
          <w:color w:val="000000" w:themeColor="text1"/>
          <w:sz w:val="32"/>
          <w:szCs w:val="32"/>
        </w:rPr>
        <w:t>胜诉即退费</w:t>
      </w:r>
      <w:r w:rsidRPr="005E05DA">
        <w:rPr>
          <w:rFonts w:ascii="仿宋_GB2312" w:eastAsia="仿宋_GB2312" w:hint="eastAsia"/>
          <w:color w:val="000000" w:themeColor="text1"/>
          <w:sz w:val="32"/>
          <w:szCs w:val="32"/>
        </w:rPr>
        <w:t>，快审快结涉企案件、减轻企业诉累的典型案例。</w:t>
      </w:r>
      <w:r w:rsidR="00874496" w:rsidRPr="005E05DA">
        <w:rPr>
          <w:rFonts w:ascii="仿宋_GB2312" w:eastAsia="仿宋_GB2312" w:hint="eastAsia"/>
          <w:color w:val="000000" w:themeColor="text1"/>
          <w:sz w:val="32"/>
          <w:szCs w:val="32"/>
        </w:rPr>
        <w:t>为持续推进以高质量司法打造一流法治化营商环境，全面落实涉企经济影响评估实质化，恩施中院根据《湖北省高级人民法院关于进一步降低市场主体制度性交易成本优化法治化营商环境的十条举措》《恩施州人民政府以控制成本为核心持续建设一流营商环境实施方案》等文件要求，首创“涉企案件</w:t>
      </w:r>
      <w:r w:rsidR="00BA4DBD" w:rsidRPr="005E05DA">
        <w:rPr>
          <w:rFonts w:ascii="仿宋_GB2312" w:eastAsia="仿宋_GB2312" w:hint="eastAsia"/>
          <w:color w:val="000000" w:themeColor="text1"/>
          <w:sz w:val="32"/>
          <w:szCs w:val="32"/>
        </w:rPr>
        <w:t>缓减免</w:t>
      </w:r>
      <w:r w:rsidR="00BB144B" w:rsidRPr="005E05DA">
        <w:rPr>
          <w:rFonts w:ascii="仿宋_GB2312" w:eastAsia="仿宋_GB2312" w:hint="eastAsia"/>
          <w:color w:val="000000" w:themeColor="text1"/>
          <w:sz w:val="32"/>
          <w:szCs w:val="32"/>
        </w:rPr>
        <w:t>诉讼费”制度，列举了涉企案件</w:t>
      </w:r>
      <w:r w:rsidR="00BA4DBD" w:rsidRPr="005E05DA">
        <w:rPr>
          <w:rFonts w:ascii="仿宋_GB2312" w:eastAsia="仿宋_GB2312" w:hint="eastAsia"/>
          <w:color w:val="000000" w:themeColor="text1"/>
          <w:sz w:val="32"/>
          <w:szCs w:val="32"/>
        </w:rPr>
        <w:t>二审调解撤诉</w:t>
      </w:r>
      <w:r w:rsidR="00874496" w:rsidRPr="005E05DA">
        <w:rPr>
          <w:rFonts w:ascii="仿宋_GB2312" w:eastAsia="仿宋_GB2312" w:hint="eastAsia"/>
          <w:color w:val="000000" w:themeColor="text1"/>
          <w:sz w:val="32"/>
          <w:szCs w:val="32"/>
        </w:rPr>
        <w:t>免交诉讼费、困难涉案企业免交诉讼费等情形，明确了</w:t>
      </w:r>
      <w:r w:rsidR="00BA4DBD" w:rsidRPr="005E05DA">
        <w:rPr>
          <w:rFonts w:ascii="仿宋_GB2312" w:eastAsia="仿宋_GB2312" w:hint="eastAsia"/>
          <w:color w:val="000000" w:themeColor="text1"/>
          <w:sz w:val="32"/>
          <w:szCs w:val="32"/>
        </w:rPr>
        <w:t>诉讼费缓减免</w:t>
      </w:r>
      <w:r w:rsidR="008555CC" w:rsidRPr="005E05DA">
        <w:rPr>
          <w:rFonts w:ascii="仿宋_GB2312" w:eastAsia="仿宋_GB2312" w:hint="eastAsia"/>
          <w:color w:val="000000" w:themeColor="text1"/>
          <w:sz w:val="32"/>
          <w:szCs w:val="32"/>
        </w:rPr>
        <w:t>措施落实的具体</w:t>
      </w:r>
      <w:r w:rsidR="00BB144B" w:rsidRPr="005E05DA">
        <w:rPr>
          <w:rFonts w:ascii="仿宋_GB2312" w:eastAsia="仿宋_GB2312" w:hint="eastAsia"/>
          <w:color w:val="000000" w:themeColor="text1"/>
          <w:sz w:val="32"/>
          <w:szCs w:val="32"/>
        </w:rPr>
        <w:t>流程。</w:t>
      </w:r>
      <w:r w:rsidR="00874496" w:rsidRPr="005E05DA">
        <w:rPr>
          <w:rFonts w:ascii="仿宋_GB2312" w:eastAsia="仿宋_GB2312" w:hint="eastAsia"/>
          <w:color w:val="000000" w:themeColor="text1"/>
          <w:sz w:val="32"/>
          <w:szCs w:val="32"/>
        </w:rPr>
        <w:t>通过</w:t>
      </w:r>
      <w:r w:rsidR="00BB144B" w:rsidRPr="005E05DA">
        <w:rPr>
          <w:rFonts w:ascii="仿宋_GB2312" w:eastAsia="仿宋_GB2312" w:hint="eastAsia"/>
          <w:color w:val="000000" w:themeColor="text1"/>
          <w:sz w:val="32"/>
          <w:szCs w:val="32"/>
        </w:rPr>
        <w:t>诉前调解、</w:t>
      </w:r>
      <w:r w:rsidR="00874496" w:rsidRPr="005E05DA">
        <w:rPr>
          <w:rFonts w:ascii="仿宋_GB2312" w:eastAsia="仿宋_GB2312" w:hint="eastAsia"/>
          <w:color w:val="000000" w:themeColor="text1"/>
          <w:sz w:val="32"/>
          <w:szCs w:val="32"/>
        </w:rPr>
        <w:t>降低诉讼费</w:t>
      </w:r>
      <w:r w:rsidR="00874496" w:rsidRPr="005E05DA">
        <w:rPr>
          <w:rFonts w:ascii="仿宋_GB2312" w:eastAsia="仿宋_GB2312" w:hint="eastAsia"/>
          <w:color w:val="000000" w:themeColor="text1"/>
          <w:sz w:val="32"/>
          <w:szCs w:val="32"/>
        </w:rPr>
        <w:lastRenderedPageBreak/>
        <w:t>负担促进企业依法维权，激发企业活力，提振发展信心；通过强化能动司法</w:t>
      </w:r>
      <w:r w:rsidR="00BA4DBD" w:rsidRPr="005E05DA">
        <w:rPr>
          <w:rFonts w:ascii="仿宋_GB2312" w:eastAsia="仿宋_GB2312" w:hint="eastAsia"/>
          <w:color w:val="000000" w:themeColor="text1"/>
          <w:sz w:val="32"/>
          <w:szCs w:val="32"/>
        </w:rPr>
        <w:t>、</w:t>
      </w:r>
      <w:r w:rsidR="00874496" w:rsidRPr="005E05DA">
        <w:rPr>
          <w:rFonts w:ascii="仿宋_GB2312" w:eastAsia="仿宋_GB2312" w:hint="eastAsia"/>
          <w:color w:val="000000" w:themeColor="text1"/>
          <w:sz w:val="32"/>
          <w:szCs w:val="32"/>
        </w:rPr>
        <w:t>主动作为，为企业健康发展提供</w:t>
      </w:r>
      <w:r w:rsidR="00BA4DBD" w:rsidRPr="005E05DA">
        <w:rPr>
          <w:rFonts w:ascii="仿宋_GB2312" w:eastAsia="仿宋_GB2312" w:hint="eastAsia"/>
          <w:color w:val="000000" w:themeColor="text1"/>
          <w:sz w:val="32"/>
          <w:szCs w:val="32"/>
        </w:rPr>
        <w:t>高效优质</w:t>
      </w:r>
      <w:r w:rsidR="00874496" w:rsidRPr="005E05DA">
        <w:rPr>
          <w:rFonts w:ascii="仿宋_GB2312" w:eastAsia="仿宋_GB2312" w:hint="eastAsia"/>
          <w:color w:val="000000" w:themeColor="text1"/>
          <w:sz w:val="32"/>
          <w:szCs w:val="32"/>
        </w:rPr>
        <w:t>司法服务和保障。</w:t>
      </w:r>
    </w:p>
    <w:p w:rsidR="001228D7" w:rsidRPr="005E05DA" w:rsidRDefault="001228D7" w:rsidP="00EF359E">
      <w:pPr>
        <w:spacing w:line="480" w:lineRule="exact"/>
        <w:ind w:right="160"/>
        <w:jc w:val="left"/>
        <w:rPr>
          <w:rFonts w:ascii="仿宋_GB2312" w:eastAsia="仿宋_GB2312" w:hAnsi="黑体"/>
          <w:color w:val="000000" w:themeColor="text1"/>
          <w:sz w:val="32"/>
          <w:szCs w:val="32"/>
        </w:rPr>
      </w:pPr>
    </w:p>
    <w:p w:rsidR="004055E0" w:rsidRPr="005E05DA" w:rsidRDefault="004055E0" w:rsidP="00EF359E">
      <w:pPr>
        <w:spacing w:line="480" w:lineRule="exact"/>
        <w:ind w:right="160"/>
        <w:jc w:val="left"/>
        <w:rPr>
          <w:rFonts w:ascii="仿宋_GB2312" w:eastAsia="仿宋_GB2312" w:hAnsi="黑体"/>
          <w:color w:val="000000" w:themeColor="text1"/>
          <w:sz w:val="32"/>
          <w:szCs w:val="32"/>
        </w:rPr>
      </w:pPr>
    </w:p>
    <w:p w:rsidR="004055E0" w:rsidRPr="005E05DA" w:rsidRDefault="00FB377A" w:rsidP="00FB377A">
      <w:pPr>
        <w:spacing w:line="480" w:lineRule="exact"/>
        <w:ind w:right="160"/>
        <w:jc w:val="right"/>
        <w:rPr>
          <w:rFonts w:ascii="仿宋_GB2312" w:eastAsia="仿宋_GB2312" w:hAnsi="黑体"/>
          <w:color w:val="000000" w:themeColor="text1"/>
          <w:sz w:val="32"/>
          <w:szCs w:val="32"/>
        </w:rPr>
      </w:pPr>
      <w:r w:rsidRPr="005E05DA">
        <w:rPr>
          <w:rFonts w:ascii="仿宋_GB2312" w:eastAsia="仿宋_GB2312" w:hAnsi="黑体" w:hint="eastAsia"/>
          <w:color w:val="000000" w:themeColor="text1"/>
          <w:sz w:val="32"/>
          <w:szCs w:val="32"/>
        </w:rPr>
        <w:t>案例</w:t>
      </w:r>
      <w:r w:rsidR="004055E0" w:rsidRPr="005E05DA">
        <w:rPr>
          <w:rFonts w:ascii="仿宋_GB2312" w:eastAsia="仿宋_GB2312" w:hAnsi="黑体" w:hint="eastAsia"/>
          <w:color w:val="000000" w:themeColor="text1"/>
          <w:sz w:val="32"/>
          <w:szCs w:val="32"/>
        </w:rPr>
        <w:t>编写人：恩施州中级人民法院</w:t>
      </w:r>
      <w:r w:rsidR="00FF12E6" w:rsidRPr="005E05DA">
        <w:rPr>
          <w:rFonts w:ascii="仿宋_GB2312" w:eastAsia="仿宋_GB2312" w:hAnsi="黑体" w:hint="eastAsia"/>
          <w:color w:val="000000" w:themeColor="text1"/>
          <w:sz w:val="32"/>
          <w:szCs w:val="32"/>
        </w:rPr>
        <w:t xml:space="preserve"> </w:t>
      </w:r>
      <w:r w:rsidR="00D9167E" w:rsidRPr="005E05DA">
        <w:rPr>
          <w:rFonts w:ascii="仿宋_GB2312" w:eastAsia="仿宋_GB2312" w:hAnsi="黑体" w:hint="eastAsia"/>
          <w:color w:val="000000" w:themeColor="text1"/>
          <w:sz w:val="32"/>
          <w:szCs w:val="32"/>
        </w:rPr>
        <w:t xml:space="preserve"> </w:t>
      </w:r>
      <w:r w:rsidR="008F6260" w:rsidRPr="005E05DA">
        <w:rPr>
          <w:rFonts w:ascii="仿宋_GB2312" w:eastAsia="仿宋_GB2312" w:hAnsi="黑体" w:hint="eastAsia"/>
          <w:color w:val="000000" w:themeColor="text1"/>
          <w:sz w:val="32"/>
          <w:szCs w:val="32"/>
        </w:rPr>
        <w:t>张溪哲</w:t>
      </w:r>
      <w:r w:rsidR="004055E0" w:rsidRPr="005E05DA">
        <w:rPr>
          <w:rFonts w:ascii="仿宋_GB2312" w:eastAsia="仿宋_GB2312" w:hAnsi="黑体" w:hint="eastAsia"/>
          <w:color w:val="000000" w:themeColor="text1"/>
          <w:sz w:val="32"/>
          <w:szCs w:val="32"/>
        </w:rPr>
        <w:t xml:space="preserve"> </w:t>
      </w:r>
    </w:p>
    <w:p w:rsidR="001228D7" w:rsidRPr="005E05DA" w:rsidRDefault="001228D7" w:rsidP="00B716CA">
      <w:pPr>
        <w:spacing w:line="480" w:lineRule="exact"/>
        <w:ind w:right="160"/>
        <w:jc w:val="right"/>
        <w:rPr>
          <w:rFonts w:ascii="仿宋_GB2312" w:eastAsia="仿宋_GB2312" w:hAnsi="黑体"/>
          <w:color w:val="000000" w:themeColor="text1"/>
          <w:sz w:val="32"/>
          <w:szCs w:val="32"/>
        </w:rPr>
      </w:pPr>
    </w:p>
    <w:p w:rsidR="001228D7" w:rsidRPr="005E05DA" w:rsidRDefault="001228D7" w:rsidP="00B716CA">
      <w:pPr>
        <w:spacing w:line="480" w:lineRule="exact"/>
        <w:ind w:right="160"/>
        <w:jc w:val="right"/>
        <w:rPr>
          <w:rFonts w:ascii="仿宋_GB2312" w:eastAsia="仿宋_GB2312" w:hAnsi="黑体"/>
          <w:color w:val="000000" w:themeColor="text1"/>
          <w:sz w:val="32"/>
          <w:szCs w:val="32"/>
        </w:rPr>
      </w:pPr>
    </w:p>
    <w:p w:rsidR="00BC57E6" w:rsidRPr="005E05DA" w:rsidRDefault="00BC57E6" w:rsidP="00B716CA">
      <w:pPr>
        <w:spacing w:line="480" w:lineRule="exact"/>
        <w:ind w:right="160"/>
        <w:jc w:val="right"/>
        <w:rPr>
          <w:rFonts w:ascii="仿宋_GB2312" w:eastAsia="仿宋_GB2312" w:hAnsi="黑体"/>
          <w:color w:val="000000" w:themeColor="text1"/>
          <w:sz w:val="32"/>
          <w:szCs w:val="32"/>
        </w:rPr>
      </w:pPr>
    </w:p>
    <w:p w:rsidR="00BB144B" w:rsidRPr="005E05DA" w:rsidRDefault="00BB144B" w:rsidP="00874496">
      <w:pPr>
        <w:spacing w:line="560" w:lineRule="exact"/>
        <w:ind w:firstLineChars="200" w:firstLine="640"/>
        <w:rPr>
          <w:rFonts w:ascii="仿宋_GB2312" w:eastAsia="仿宋_GB2312"/>
          <w:color w:val="000000" w:themeColor="text1"/>
          <w:sz w:val="32"/>
          <w:szCs w:val="32"/>
        </w:rPr>
      </w:pPr>
    </w:p>
    <w:p w:rsidR="00BB144B" w:rsidRPr="005E05DA" w:rsidRDefault="00BB144B" w:rsidP="00874496">
      <w:pPr>
        <w:spacing w:line="560" w:lineRule="exact"/>
        <w:ind w:firstLineChars="200" w:firstLine="640"/>
        <w:rPr>
          <w:rFonts w:ascii="仿宋_GB2312" w:eastAsia="仿宋_GB2312"/>
          <w:color w:val="000000" w:themeColor="text1"/>
          <w:sz w:val="32"/>
          <w:szCs w:val="32"/>
        </w:rPr>
      </w:pPr>
    </w:p>
    <w:p w:rsidR="00BB144B" w:rsidRPr="005E05DA" w:rsidRDefault="00BB144B" w:rsidP="00874496">
      <w:pPr>
        <w:spacing w:line="560" w:lineRule="exact"/>
        <w:ind w:firstLineChars="200" w:firstLine="640"/>
        <w:rPr>
          <w:rFonts w:ascii="仿宋_GB2312" w:eastAsia="仿宋_GB2312"/>
          <w:color w:val="000000" w:themeColor="text1"/>
          <w:sz w:val="32"/>
          <w:szCs w:val="32"/>
        </w:rPr>
      </w:pPr>
    </w:p>
    <w:p w:rsidR="00440109" w:rsidRPr="005E05DA" w:rsidRDefault="00440109" w:rsidP="00874496">
      <w:pPr>
        <w:spacing w:line="520" w:lineRule="exact"/>
        <w:ind w:right="159"/>
        <w:jc w:val="left"/>
        <w:rPr>
          <w:rFonts w:ascii="黑体" w:eastAsia="黑体" w:hAnsi="黑体"/>
          <w:color w:val="000000" w:themeColor="text1"/>
          <w:sz w:val="32"/>
          <w:szCs w:val="32"/>
        </w:rPr>
      </w:pPr>
    </w:p>
    <w:p w:rsidR="00440109" w:rsidRPr="005E05DA" w:rsidRDefault="00440109" w:rsidP="00874496">
      <w:pPr>
        <w:spacing w:line="520" w:lineRule="exact"/>
        <w:ind w:right="159"/>
        <w:jc w:val="left"/>
        <w:rPr>
          <w:rFonts w:ascii="黑体" w:eastAsia="黑体" w:hAnsi="黑体"/>
          <w:color w:val="000000" w:themeColor="text1"/>
          <w:sz w:val="32"/>
          <w:szCs w:val="32"/>
        </w:rPr>
      </w:pPr>
    </w:p>
    <w:p w:rsidR="00440109" w:rsidRPr="005E05DA" w:rsidRDefault="00440109" w:rsidP="00874496">
      <w:pPr>
        <w:spacing w:line="520" w:lineRule="exact"/>
        <w:ind w:right="159"/>
        <w:jc w:val="left"/>
        <w:rPr>
          <w:rFonts w:ascii="黑体" w:eastAsia="黑体" w:hAnsi="黑体"/>
          <w:color w:val="000000" w:themeColor="text1"/>
          <w:sz w:val="32"/>
          <w:szCs w:val="32"/>
        </w:rPr>
      </w:pPr>
    </w:p>
    <w:p w:rsidR="00440109" w:rsidRPr="005E05DA" w:rsidRDefault="00440109" w:rsidP="00874496">
      <w:pPr>
        <w:spacing w:line="520" w:lineRule="exact"/>
        <w:ind w:right="159"/>
        <w:jc w:val="left"/>
        <w:rPr>
          <w:rFonts w:ascii="黑体" w:eastAsia="黑体" w:hAnsi="黑体"/>
          <w:color w:val="000000" w:themeColor="text1"/>
          <w:sz w:val="32"/>
          <w:szCs w:val="32"/>
        </w:rPr>
      </w:pPr>
    </w:p>
    <w:p w:rsidR="00440109" w:rsidRPr="005E05DA" w:rsidRDefault="00440109" w:rsidP="00874496">
      <w:pPr>
        <w:spacing w:line="520" w:lineRule="exact"/>
        <w:ind w:right="159"/>
        <w:jc w:val="left"/>
        <w:rPr>
          <w:rFonts w:ascii="黑体" w:eastAsia="黑体" w:hAnsi="黑体"/>
          <w:color w:val="000000" w:themeColor="text1"/>
          <w:sz w:val="32"/>
          <w:szCs w:val="32"/>
        </w:rPr>
      </w:pPr>
    </w:p>
    <w:p w:rsidR="00440109" w:rsidRPr="005E05DA" w:rsidRDefault="00440109" w:rsidP="00874496">
      <w:pPr>
        <w:spacing w:line="520" w:lineRule="exact"/>
        <w:ind w:right="159"/>
        <w:jc w:val="left"/>
        <w:rPr>
          <w:rFonts w:ascii="黑体" w:eastAsia="黑体" w:hAnsi="黑体"/>
          <w:color w:val="000000" w:themeColor="text1"/>
          <w:sz w:val="32"/>
          <w:szCs w:val="32"/>
        </w:rPr>
      </w:pPr>
    </w:p>
    <w:p w:rsidR="00440109" w:rsidRPr="005E05DA" w:rsidRDefault="00440109" w:rsidP="00874496">
      <w:pPr>
        <w:spacing w:line="520" w:lineRule="exact"/>
        <w:ind w:right="159"/>
        <w:jc w:val="left"/>
        <w:rPr>
          <w:rFonts w:ascii="黑体" w:eastAsia="黑体" w:hAnsi="黑体"/>
          <w:color w:val="000000" w:themeColor="text1"/>
          <w:sz w:val="32"/>
          <w:szCs w:val="32"/>
        </w:rPr>
      </w:pPr>
    </w:p>
    <w:p w:rsidR="00440109" w:rsidRPr="005E05DA" w:rsidRDefault="00440109" w:rsidP="00874496">
      <w:pPr>
        <w:spacing w:line="520" w:lineRule="exact"/>
        <w:ind w:right="159"/>
        <w:jc w:val="left"/>
        <w:rPr>
          <w:rFonts w:ascii="黑体" w:eastAsia="黑体" w:hAnsi="黑体"/>
          <w:color w:val="000000" w:themeColor="text1"/>
          <w:sz w:val="32"/>
          <w:szCs w:val="32"/>
        </w:rPr>
      </w:pPr>
    </w:p>
    <w:p w:rsidR="00440109" w:rsidRPr="005E05DA" w:rsidRDefault="00440109" w:rsidP="00874496">
      <w:pPr>
        <w:spacing w:line="520" w:lineRule="exact"/>
        <w:ind w:right="159"/>
        <w:jc w:val="left"/>
        <w:rPr>
          <w:rFonts w:ascii="黑体" w:eastAsia="黑体" w:hAnsi="黑体"/>
          <w:color w:val="000000" w:themeColor="text1"/>
          <w:sz w:val="32"/>
          <w:szCs w:val="32"/>
        </w:rPr>
      </w:pPr>
    </w:p>
    <w:p w:rsidR="00D9167E" w:rsidRPr="005E05DA" w:rsidRDefault="00D9167E" w:rsidP="00A83492">
      <w:pPr>
        <w:spacing w:line="540" w:lineRule="exact"/>
        <w:ind w:right="159"/>
        <w:jc w:val="left"/>
        <w:rPr>
          <w:rFonts w:ascii="黑体" w:eastAsia="黑体" w:hAnsi="黑体"/>
          <w:color w:val="000000" w:themeColor="text1"/>
          <w:sz w:val="32"/>
          <w:szCs w:val="32"/>
        </w:rPr>
      </w:pPr>
    </w:p>
    <w:p w:rsidR="00D9167E" w:rsidRPr="005E05DA" w:rsidRDefault="00D9167E" w:rsidP="00A83492">
      <w:pPr>
        <w:spacing w:line="540" w:lineRule="exact"/>
        <w:ind w:right="159"/>
        <w:jc w:val="left"/>
        <w:rPr>
          <w:rFonts w:ascii="黑体" w:eastAsia="黑体" w:hAnsi="黑体"/>
          <w:color w:val="000000" w:themeColor="text1"/>
          <w:sz w:val="32"/>
          <w:szCs w:val="32"/>
        </w:rPr>
      </w:pPr>
    </w:p>
    <w:p w:rsidR="00D9167E" w:rsidRPr="005E05DA" w:rsidRDefault="00D9167E" w:rsidP="00A83492">
      <w:pPr>
        <w:spacing w:line="540" w:lineRule="exact"/>
        <w:ind w:right="159"/>
        <w:jc w:val="left"/>
        <w:rPr>
          <w:rFonts w:ascii="黑体" w:eastAsia="黑体" w:hAnsi="黑体"/>
          <w:color w:val="000000" w:themeColor="text1"/>
          <w:sz w:val="32"/>
          <w:szCs w:val="32"/>
        </w:rPr>
      </w:pPr>
    </w:p>
    <w:p w:rsidR="00874496" w:rsidRPr="005E05DA" w:rsidRDefault="00874496" w:rsidP="00A83492">
      <w:pPr>
        <w:spacing w:line="540" w:lineRule="exact"/>
        <w:ind w:right="159"/>
        <w:jc w:val="left"/>
        <w:rPr>
          <w:rFonts w:ascii="黑体" w:eastAsia="黑体" w:hAnsi="黑体"/>
          <w:color w:val="000000" w:themeColor="text1"/>
          <w:sz w:val="32"/>
          <w:szCs w:val="32"/>
        </w:rPr>
      </w:pPr>
      <w:r w:rsidRPr="005E05DA">
        <w:rPr>
          <w:rFonts w:ascii="黑体" w:eastAsia="黑体" w:hAnsi="黑体" w:hint="eastAsia"/>
          <w:color w:val="000000" w:themeColor="text1"/>
          <w:sz w:val="32"/>
          <w:szCs w:val="32"/>
        </w:rPr>
        <w:lastRenderedPageBreak/>
        <w:t>案例四</w:t>
      </w:r>
    </w:p>
    <w:p w:rsidR="00874496" w:rsidRPr="005E05DA" w:rsidRDefault="00874496" w:rsidP="00900642">
      <w:pPr>
        <w:spacing w:line="560" w:lineRule="exact"/>
        <w:jc w:val="center"/>
        <w:rPr>
          <w:rFonts w:ascii="方正小标宋简体" w:eastAsia="方正小标宋简体"/>
          <w:color w:val="000000" w:themeColor="text1"/>
          <w:sz w:val="36"/>
          <w:szCs w:val="36"/>
        </w:rPr>
      </w:pPr>
    </w:p>
    <w:p w:rsidR="003242D9" w:rsidRPr="005E05DA" w:rsidRDefault="00874496" w:rsidP="00900642">
      <w:pPr>
        <w:spacing w:line="560" w:lineRule="exact"/>
        <w:jc w:val="center"/>
        <w:rPr>
          <w:rFonts w:ascii="方正小标宋简体" w:eastAsia="方正小标宋简体" w:hAnsi="Calibri" w:cs="Times New Roman"/>
          <w:color w:val="000000" w:themeColor="text1"/>
          <w:sz w:val="36"/>
          <w:szCs w:val="36"/>
        </w:rPr>
      </w:pPr>
      <w:r w:rsidRPr="005E05DA">
        <w:rPr>
          <w:rFonts w:ascii="方正小标宋简体" w:eastAsia="方正小标宋简体" w:hAnsi="Calibri" w:cs="Times New Roman" w:hint="eastAsia"/>
          <w:color w:val="000000" w:themeColor="text1"/>
          <w:sz w:val="36"/>
          <w:szCs w:val="36"/>
        </w:rPr>
        <w:t>发放《自动履行证明书》，</w:t>
      </w:r>
      <w:r w:rsidR="003242D9" w:rsidRPr="005E05DA">
        <w:rPr>
          <w:rFonts w:ascii="方正小标宋简体" w:eastAsia="方正小标宋简体" w:hAnsi="Calibri" w:cs="Times New Roman" w:hint="eastAsia"/>
          <w:color w:val="000000" w:themeColor="text1"/>
          <w:sz w:val="36"/>
          <w:szCs w:val="36"/>
        </w:rPr>
        <w:t>激励</w:t>
      </w:r>
      <w:r w:rsidRPr="005E05DA">
        <w:rPr>
          <w:rFonts w:ascii="方正小标宋简体" w:eastAsia="方正小标宋简体" w:hAnsi="Calibri" w:cs="Times New Roman" w:hint="eastAsia"/>
          <w:color w:val="000000" w:themeColor="text1"/>
          <w:sz w:val="36"/>
          <w:szCs w:val="36"/>
        </w:rPr>
        <w:t>企业自动履行</w:t>
      </w:r>
    </w:p>
    <w:p w:rsidR="00D9167E" w:rsidRPr="005E05DA" w:rsidRDefault="00D9167E" w:rsidP="00900642">
      <w:pPr>
        <w:spacing w:line="560" w:lineRule="exact"/>
        <w:jc w:val="center"/>
        <w:rPr>
          <w:rFonts w:ascii="仿宋_GB2312" w:eastAsia="仿宋_GB2312"/>
          <w:color w:val="000000" w:themeColor="text1"/>
          <w:sz w:val="32"/>
          <w:szCs w:val="32"/>
        </w:rPr>
      </w:pPr>
      <w:r w:rsidRPr="005E05DA">
        <w:rPr>
          <w:rFonts w:ascii="仿宋_GB2312" w:eastAsia="仿宋_GB2312" w:hint="eastAsia"/>
          <w:color w:val="000000" w:themeColor="text1"/>
          <w:sz w:val="32"/>
          <w:szCs w:val="32"/>
        </w:rPr>
        <w:t>——陈某鹤等与某保险公司、陈某玉机动车交通事故责任纠纷案</w:t>
      </w:r>
    </w:p>
    <w:p w:rsidR="005E05DA" w:rsidRPr="005E05DA" w:rsidRDefault="005E05DA" w:rsidP="00900642">
      <w:pPr>
        <w:spacing w:line="560" w:lineRule="exact"/>
        <w:jc w:val="center"/>
        <w:rPr>
          <w:rFonts w:ascii="仿宋_GB2312" w:eastAsia="仿宋_GB2312"/>
          <w:color w:val="000000" w:themeColor="text1"/>
          <w:sz w:val="32"/>
          <w:szCs w:val="32"/>
        </w:rPr>
      </w:pPr>
    </w:p>
    <w:p w:rsidR="00D9167E" w:rsidRPr="005E05DA" w:rsidRDefault="00874496" w:rsidP="00900642">
      <w:pPr>
        <w:spacing w:line="560" w:lineRule="exact"/>
        <w:ind w:firstLineChars="200" w:firstLine="640"/>
        <w:jc w:val="left"/>
        <w:rPr>
          <w:rFonts w:ascii="仿宋_GB2312" w:eastAsia="仿宋_GB2312" w:hAnsi="Calibri" w:cs="Times New Roman"/>
          <w:color w:val="000000" w:themeColor="text1"/>
          <w:sz w:val="32"/>
          <w:szCs w:val="32"/>
        </w:rPr>
      </w:pPr>
      <w:r w:rsidRPr="005E05DA">
        <w:rPr>
          <w:rFonts w:ascii="仿宋_GB2312" w:eastAsia="仿宋_GB2312" w:hAnsi="Calibri" w:cs="Times New Roman" w:hint="eastAsia"/>
          <w:color w:val="000000" w:themeColor="text1"/>
          <w:sz w:val="32"/>
          <w:szCs w:val="32"/>
        </w:rPr>
        <w:t>【</w:t>
      </w:r>
      <w:r w:rsidRPr="005E05DA">
        <w:rPr>
          <w:rFonts w:ascii="仿宋_GB2312" w:eastAsia="仿宋_GB2312" w:hAnsi="Calibri" w:cs="Times New Roman" w:hint="eastAsia"/>
          <w:b/>
          <w:color w:val="000000" w:themeColor="text1"/>
          <w:sz w:val="32"/>
          <w:szCs w:val="32"/>
        </w:rPr>
        <w:t>案号</w:t>
      </w:r>
      <w:r w:rsidRPr="005E05DA">
        <w:rPr>
          <w:rFonts w:ascii="仿宋_GB2312" w:eastAsia="仿宋_GB2312" w:hAnsi="Calibri" w:cs="Times New Roman" w:hint="eastAsia"/>
          <w:color w:val="000000" w:themeColor="text1"/>
          <w:sz w:val="32"/>
          <w:szCs w:val="32"/>
        </w:rPr>
        <w:t>】</w:t>
      </w:r>
      <w:r w:rsidR="00D9167E" w:rsidRPr="005E05DA">
        <w:rPr>
          <w:rFonts w:ascii="仿宋_GB2312" w:eastAsia="仿宋_GB2312" w:hint="eastAsia"/>
          <w:color w:val="000000" w:themeColor="text1"/>
          <w:sz w:val="32"/>
          <w:szCs w:val="32"/>
        </w:rPr>
        <w:t>（2022）鄂2828民初1750号</w:t>
      </w:r>
    </w:p>
    <w:p w:rsidR="00874496" w:rsidRPr="005E05DA" w:rsidRDefault="00874496" w:rsidP="00900642">
      <w:pPr>
        <w:spacing w:line="560" w:lineRule="exact"/>
        <w:ind w:firstLineChars="200" w:firstLine="640"/>
        <w:jc w:val="left"/>
        <w:rPr>
          <w:rFonts w:ascii="仿宋_GB2312" w:eastAsia="仿宋_GB2312" w:hAnsi="Calibri" w:cs="Times New Roman"/>
          <w:color w:val="000000" w:themeColor="text1"/>
          <w:sz w:val="32"/>
          <w:szCs w:val="32"/>
        </w:rPr>
      </w:pPr>
      <w:r w:rsidRPr="005E05DA">
        <w:rPr>
          <w:rFonts w:ascii="仿宋_GB2312" w:eastAsia="仿宋_GB2312" w:hAnsi="Calibri" w:cs="Times New Roman" w:hint="eastAsia"/>
          <w:color w:val="000000" w:themeColor="text1"/>
          <w:sz w:val="32"/>
          <w:szCs w:val="32"/>
        </w:rPr>
        <w:t>【</w:t>
      </w:r>
      <w:r w:rsidRPr="005E05DA">
        <w:rPr>
          <w:rFonts w:ascii="仿宋_GB2312" w:eastAsia="仿宋_GB2312" w:hAnsi="Calibri" w:cs="Times New Roman" w:hint="eastAsia"/>
          <w:b/>
          <w:color w:val="000000" w:themeColor="text1"/>
          <w:sz w:val="32"/>
          <w:szCs w:val="32"/>
        </w:rPr>
        <w:t>案由</w:t>
      </w:r>
      <w:r w:rsidRPr="005E05DA">
        <w:rPr>
          <w:rFonts w:ascii="仿宋_GB2312" w:eastAsia="仿宋_GB2312" w:hAnsi="Calibri" w:cs="Times New Roman" w:hint="eastAsia"/>
          <w:color w:val="000000" w:themeColor="text1"/>
          <w:sz w:val="32"/>
          <w:szCs w:val="32"/>
        </w:rPr>
        <w:t>】</w:t>
      </w:r>
      <w:r w:rsidR="00D9167E" w:rsidRPr="005E05DA">
        <w:rPr>
          <w:rFonts w:ascii="仿宋_GB2312" w:eastAsia="仿宋_GB2312" w:hint="eastAsia"/>
          <w:color w:val="000000" w:themeColor="text1"/>
          <w:sz w:val="32"/>
          <w:szCs w:val="32"/>
        </w:rPr>
        <w:t>机动车交通事故责任纠纷</w:t>
      </w:r>
    </w:p>
    <w:p w:rsidR="000D05A8" w:rsidRPr="005E05DA" w:rsidRDefault="00874496" w:rsidP="00900642">
      <w:pPr>
        <w:spacing w:line="560" w:lineRule="exact"/>
        <w:ind w:firstLineChars="200" w:firstLine="640"/>
        <w:rPr>
          <w:rFonts w:ascii="仿宋_GB2312" w:eastAsia="仿宋_GB2312" w:hAnsi="Calibri" w:cs="Times New Roman"/>
          <w:color w:val="000000" w:themeColor="text1"/>
          <w:sz w:val="32"/>
          <w:szCs w:val="32"/>
        </w:rPr>
      </w:pPr>
      <w:r w:rsidRPr="005E05DA">
        <w:rPr>
          <w:rFonts w:ascii="仿宋_GB2312" w:eastAsia="仿宋_GB2312" w:hAnsi="Calibri" w:cs="Times New Roman" w:hint="eastAsia"/>
          <w:color w:val="000000" w:themeColor="text1"/>
          <w:sz w:val="32"/>
          <w:szCs w:val="32"/>
        </w:rPr>
        <w:t>【</w:t>
      </w:r>
      <w:r w:rsidRPr="005E05DA">
        <w:rPr>
          <w:rFonts w:ascii="仿宋_GB2312" w:eastAsia="仿宋_GB2312" w:hAnsi="Calibri" w:cs="Times New Roman" w:hint="eastAsia"/>
          <w:b/>
          <w:color w:val="000000" w:themeColor="text1"/>
          <w:sz w:val="32"/>
          <w:szCs w:val="32"/>
        </w:rPr>
        <w:t>基本案情</w:t>
      </w:r>
      <w:r w:rsidRPr="005E05DA">
        <w:rPr>
          <w:rFonts w:ascii="仿宋_GB2312" w:eastAsia="仿宋_GB2312" w:hAnsi="Calibri" w:cs="Times New Roman" w:hint="eastAsia"/>
          <w:color w:val="000000" w:themeColor="text1"/>
          <w:sz w:val="32"/>
          <w:szCs w:val="32"/>
        </w:rPr>
        <w:t>】</w:t>
      </w:r>
    </w:p>
    <w:p w:rsidR="00D9167E" w:rsidRPr="005E05DA" w:rsidRDefault="00D9167E" w:rsidP="00900642">
      <w:pPr>
        <w:spacing w:line="560" w:lineRule="exact"/>
        <w:ind w:firstLineChars="200" w:firstLine="640"/>
        <w:rPr>
          <w:rFonts w:ascii="仿宋_GB2312" w:eastAsia="仿宋_GB2312"/>
          <w:color w:val="000000" w:themeColor="text1"/>
          <w:sz w:val="32"/>
          <w:szCs w:val="32"/>
        </w:rPr>
      </w:pPr>
      <w:r w:rsidRPr="005E05DA">
        <w:rPr>
          <w:rFonts w:ascii="仿宋_GB2312" w:eastAsia="仿宋_GB2312" w:hint="eastAsia"/>
          <w:color w:val="000000" w:themeColor="text1"/>
          <w:sz w:val="32"/>
          <w:szCs w:val="32"/>
        </w:rPr>
        <w:t>2022年3月20日，陈某玉驾驶重型栏板货车与同向行走的向某香相撞，造成向某香受伤。交警大队作出《道路交通事故认定书》认定：陈某玉在本起道路交通事故中承担主要责任，向某香承担次要责任。向某香被送往医院住院治疗，支出住院费65448.71元。经鉴定，伤残等级评定为9级。向某香去世后，其子陈某鹤等提起诉讼，请求陈某玉及某保险公司赔偿死亡赔偿金、医疗费等各项费用共计333257.30元。</w:t>
      </w:r>
      <w:r w:rsidR="00EA0A26" w:rsidRPr="005E05DA">
        <w:rPr>
          <w:rFonts w:ascii="仿宋_GB2312" w:eastAsia="仿宋_GB2312" w:hint="eastAsia"/>
          <w:color w:val="000000" w:themeColor="text1"/>
          <w:sz w:val="32"/>
          <w:szCs w:val="32"/>
        </w:rPr>
        <w:t>案件办理过程中，认真落实涉企经济影响评估制度，庭前庭后数次组织各方当事人通过线上方式进行调解。</w:t>
      </w:r>
      <w:r w:rsidRPr="005E05DA">
        <w:rPr>
          <w:rFonts w:ascii="仿宋_GB2312" w:eastAsia="仿宋_GB2312" w:hint="eastAsia"/>
          <w:color w:val="000000" w:themeColor="text1"/>
          <w:sz w:val="32"/>
          <w:szCs w:val="32"/>
        </w:rPr>
        <w:t>一审判决某保险公司赔偿陈某鹤等各项费用共计126112.94元</w:t>
      </w:r>
      <w:r w:rsidR="00EA0A26" w:rsidRPr="005E05DA">
        <w:rPr>
          <w:rFonts w:ascii="仿宋_GB2312" w:eastAsia="仿宋_GB2312" w:hint="eastAsia"/>
          <w:color w:val="000000" w:themeColor="text1"/>
          <w:sz w:val="32"/>
          <w:szCs w:val="32"/>
        </w:rPr>
        <w:t>，</w:t>
      </w:r>
      <w:r w:rsidRPr="005E05DA">
        <w:rPr>
          <w:rFonts w:ascii="仿宋_GB2312" w:eastAsia="仿宋_GB2312" w:hint="eastAsia"/>
          <w:color w:val="000000" w:themeColor="text1"/>
          <w:sz w:val="32"/>
          <w:szCs w:val="32"/>
        </w:rPr>
        <w:t>各方当事人均服判息诉，未提出上诉。</w:t>
      </w:r>
      <w:r w:rsidR="00EA0A26" w:rsidRPr="005E05DA">
        <w:rPr>
          <w:rFonts w:ascii="仿宋_GB2312" w:eastAsia="仿宋_GB2312" w:hint="eastAsia"/>
          <w:color w:val="000000" w:themeColor="text1"/>
          <w:sz w:val="32"/>
          <w:szCs w:val="32"/>
        </w:rPr>
        <w:t>某保险公司收到判决后当即表示不上诉，并</w:t>
      </w:r>
      <w:r w:rsidRPr="005E05DA">
        <w:rPr>
          <w:rFonts w:ascii="仿宋_GB2312" w:eastAsia="仿宋_GB2312" w:hint="eastAsia"/>
          <w:color w:val="000000" w:themeColor="text1"/>
          <w:sz w:val="32"/>
          <w:szCs w:val="32"/>
        </w:rPr>
        <w:t>在判决生效后及时支付了相关款项。2023年6月，某保险公司代理律师与承办法官取得联系，称公司考虑信誉影响问题，希望法院可以出具企业自</w:t>
      </w:r>
      <w:r w:rsidRPr="005E05DA">
        <w:rPr>
          <w:rFonts w:ascii="仿宋_GB2312" w:eastAsia="仿宋_GB2312" w:hint="eastAsia"/>
          <w:color w:val="000000" w:themeColor="text1"/>
          <w:sz w:val="32"/>
          <w:szCs w:val="32"/>
        </w:rPr>
        <w:lastRenderedPageBreak/>
        <w:t>动履行法院生效裁判文书的证明。承办法官按照涉企经济影响评估制度要求，当天即向陈某鹤等核实情况后出具了《自动履行证明书》，企业收到证明书后，连连表示感谢，并称：“有了这份自行履行证明书，我们企业的信誉度大大提升，感谢法院为企业诚信‘撑腰’！”</w:t>
      </w:r>
    </w:p>
    <w:p w:rsidR="00EA0A26" w:rsidRPr="005E05DA" w:rsidRDefault="00874496" w:rsidP="00900642">
      <w:pPr>
        <w:spacing w:line="560" w:lineRule="exact"/>
        <w:ind w:firstLineChars="200" w:firstLine="640"/>
        <w:rPr>
          <w:rFonts w:ascii="仿宋_GB2312" w:eastAsia="仿宋_GB2312" w:hAnsi="Calibri" w:cs="Times New Roman"/>
          <w:b/>
          <w:color w:val="000000" w:themeColor="text1"/>
          <w:sz w:val="32"/>
          <w:szCs w:val="32"/>
        </w:rPr>
      </w:pPr>
      <w:r w:rsidRPr="005E05DA">
        <w:rPr>
          <w:rFonts w:ascii="仿宋_GB2312" w:eastAsia="仿宋_GB2312" w:hAnsi="Calibri" w:cs="Times New Roman" w:hint="eastAsia"/>
          <w:color w:val="000000" w:themeColor="text1"/>
          <w:sz w:val="32"/>
          <w:szCs w:val="32"/>
        </w:rPr>
        <w:t>【</w:t>
      </w:r>
      <w:r w:rsidRPr="005E05DA">
        <w:rPr>
          <w:rFonts w:ascii="仿宋_GB2312" w:eastAsia="仿宋_GB2312" w:hAnsi="Calibri" w:cs="Times New Roman" w:hint="eastAsia"/>
          <w:b/>
          <w:color w:val="000000" w:themeColor="text1"/>
          <w:sz w:val="32"/>
          <w:szCs w:val="32"/>
        </w:rPr>
        <w:t>典型意义</w:t>
      </w:r>
      <w:r w:rsidRPr="005E05DA">
        <w:rPr>
          <w:rFonts w:ascii="仿宋_GB2312" w:eastAsia="仿宋_GB2312" w:hAnsi="Calibri" w:cs="Times New Roman" w:hint="eastAsia"/>
          <w:color w:val="000000" w:themeColor="text1"/>
          <w:sz w:val="32"/>
          <w:szCs w:val="32"/>
        </w:rPr>
        <w:t>】</w:t>
      </w:r>
    </w:p>
    <w:p w:rsidR="00EA0A26" w:rsidRPr="005E05DA" w:rsidRDefault="00F45F19" w:rsidP="00900642">
      <w:pPr>
        <w:spacing w:line="560" w:lineRule="exact"/>
        <w:ind w:firstLineChars="200" w:firstLine="640"/>
        <w:rPr>
          <w:rFonts w:ascii="仿宋_GB2312" w:eastAsia="仿宋_GB2312"/>
          <w:color w:val="000000" w:themeColor="text1"/>
          <w:sz w:val="32"/>
          <w:szCs w:val="32"/>
        </w:rPr>
      </w:pPr>
      <w:r w:rsidRPr="005E05DA">
        <w:rPr>
          <w:rFonts w:ascii="仿宋_GB2312" w:eastAsia="仿宋_GB2312" w:hint="eastAsia"/>
          <w:color w:val="000000" w:themeColor="text1"/>
          <w:sz w:val="32"/>
          <w:szCs w:val="32"/>
        </w:rPr>
        <w:t>诚信是社会主义核心价值观的基石。</w:t>
      </w:r>
      <w:r w:rsidR="00353FB1" w:rsidRPr="005E05DA">
        <w:rPr>
          <w:rFonts w:ascii="仿宋_GB2312" w:eastAsia="仿宋_GB2312" w:hint="eastAsia"/>
          <w:color w:val="000000" w:themeColor="text1"/>
          <w:sz w:val="32"/>
          <w:szCs w:val="32"/>
        </w:rPr>
        <w:t>自动履行法律义务是守法</w:t>
      </w:r>
      <w:r w:rsidRPr="005E05DA">
        <w:rPr>
          <w:rFonts w:ascii="仿宋_GB2312" w:eastAsia="仿宋_GB2312" w:hint="eastAsia"/>
          <w:color w:val="000000" w:themeColor="text1"/>
          <w:sz w:val="32"/>
          <w:szCs w:val="32"/>
        </w:rPr>
        <w:t>、</w:t>
      </w:r>
      <w:r w:rsidR="00353FB1" w:rsidRPr="005E05DA">
        <w:rPr>
          <w:rFonts w:ascii="仿宋_GB2312" w:eastAsia="仿宋_GB2312" w:hint="eastAsia"/>
          <w:color w:val="000000" w:themeColor="text1"/>
          <w:sz w:val="32"/>
          <w:szCs w:val="32"/>
        </w:rPr>
        <w:t>诚信的</w:t>
      </w:r>
      <w:r w:rsidRPr="005E05DA">
        <w:rPr>
          <w:rFonts w:ascii="仿宋_GB2312" w:eastAsia="仿宋_GB2312" w:hint="eastAsia"/>
          <w:color w:val="000000" w:themeColor="text1"/>
          <w:sz w:val="32"/>
          <w:szCs w:val="32"/>
        </w:rPr>
        <w:t>具体</w:t>
      </w:r>
      <w:r w:rsidR="00353FB1" w:rsidRPr="005E05DA">
        <w:rPr>
          <w:rFonts w:ascii="仿宋_GB2312" w:eastAsia="仿宋_GB2312" w:hint="eastAsia"/>
          <w:color w:val="000000" w:themeColor="text1"/>
          <w:sz w:val="32"/>
          <w:szCs w:val="32"/>
        </w:rPr>
        <w:t>体现，</w:t>
      </w:r>
      <w:r w:rsidRPr="005E05DA">
        <w:rPr>
          <w:rFonts w:ascii="仿宋_GB2312" w:eastAsia="仿宋_GB2312" w:hint="eastAsia"/>
          <w:color w:val="000000" w:themeColor="text1"/>
          <w:sz w:val="32"/>
          <w:szCs w:val="32"/>
        </w:rPr>
        <w:t>不仅及时兑现了</w:t>
      </w:r>
      <w:r w:rsidR="00353FB1" w:rsidRPr="005E05DA">
        <w:rPr>
          <w:rFonts w:ascii="仿宋_GB2312" w:eastAsia="仿宋_GB2312" w:hint="eastAsia"/>
          <w:color w:val="000000" w:themeColor="text1"/>
          <w:sz w:val="32"/>
          <w:szCs w:val="32"/>
        </w:rPr>
        <w:t>胜诉权益，</w:t>
      </w:r>
      <w:r w:rsidRPr="005E05DA">
        <w:rPr>
          <w:rFonts w:ascii="仿宋_GB2312" w:eastAsia="仿宋_GB2312" w:hint="eastAsia"/>
          <w:color w:val="000000" w:themeColor="text1"/>
          <w:sz w:val="32"/>
          <w:szCs w:val="32"/>
        </w:rPr>
        <w:t>还节约了司法资源，</w:t>
      </w:r>
      <w:r w:rsidR="00353FB1" w:rsidRPr="005E05DA">
        <w:rPr>
          <w:rFonts w:ascii="仿宋_GB2312" w:eastAsia="仿宋_GB2312" w:hint="eastAsia"/>
          <w:color w:val="000000" w:themeColor="text1"/>
          <w:sz w:val="32"/>
          <w:szCs w:val="32"/>
        </w:rPr>
        <w:t>维护了法律权威。</w:t>
      </w:r>
      <w:r w:rsidR="00A9263F" w:rsidRPr="005E05DA">
        <w:rPr>
          <w:rFonts w:ascii="仿宋_GB2312" w:eastAsia="仿宋_GB2312" w:hint="eastAsia"/>
          <w:color w:val="000000" w:themeColor="text1"/>
          <w:sz w:val="32"/>
          <w:szCs w:val="32"/>
        </w:rPr>
        <w:t>该案是</w:t>
      </w:r>
      <w:r w:rsidR="00353FB1" w:rsidRPr="005E05DA">
        <w:rPr>
          <w:rFonts w:ascii="仿宋_GB2312" w:eastAsia="仿宋_GB2312" w:hint="eastAsia"/>
          <w:color w:val="000000" w:themeColor="text1"/>
          <w:sz w:val="32"/>
          <w:szCs w:val="32"/>
        </w:rPr>
        <w:t>探索</w:t>
      </w:r>
      <w:r w:rsidR="00A9263F" w:rsidRPr="005E05DA">
        <w:rPr>
          <w:rFonts w:ascii="仿宋_GB2312" w:eastAsia="仿宋_GB2312" w:hint="eastAsia"/>
          <w:color w:val="000000" w:themeColor="text1"/>
          <w:sz w:val="32"/>
          <w:szCs w:val="32"/>
        </w:rPr>
        <w:t>通过发放《自动履行证明书》落实涉企经济影响评估制度及企业自动履行激励机制的典型案例之一。</w:t>
      </w:r>
      <w:r w:rsidRPr="005E05DA">
        <w:rPr>
          <w:rFonts w:ascii="仿宋_GB2312" w:eastAsia="仿宋_GB2312" w:hint="eastAsia"/>
          <w:color w:val="000000" w:themeColor="text1"/>
          <w:sz w:val="32"/>
          <w:szCs w:val="32"/>
        </w:rPr>
        <w:t>《自动履行证明书》</w:t>
      </w:r>
      <w:r w:rsidR="00A9263F" w:rsidRPr="005E05DA">
        <w:rPr>
          <w:rFonts w:ascii="仿宋_GB2312" w:eastAsia="仿宋_GB2312" w:hint="eastAsia"/>
          <w:color w:val="000000" w:themeColor="text1"/>
          <w:sz w:val="32"/>
          <w:szCs w:val="32"/>
        </w:rPr>
        <w:t>为</w:t>
      </w:r>
      <w:r w:rsidR="00353FB1" w:rsidRPr="005E05DA">
        <w:rPr>
          <w:rFonts w:ascii="仿宋_GB2312" w:eastAsia="仿宋_GB2312" w:hint="eastAsia"/>
          <w:color w:val="000000" w:themeColor="text1"/>
          <w:sz w:val="32"/>
          <w:szCs w:val="32"/>
        </w:rPr>
        <w:t>今后</w:t>
      </w:r>
      <w:r w:rsidR="00A9263F" w:rsidRPr="005E05DA">
        <w:rPr>
          <w:rFonts w:ascii="仿宋_GB2312" w:eastAsia="仿宋_GB2312" w:hint="eastAsia"/>
          <w:color w:val="000000" w:themeColor="text1"/>
          <w:sz w:val="32"/>
          <w:szCs w:val="32"/>
        </w:rPr>
        <w:t>涉诉企业在行</w:t>
      </w:r>
      <w:r w:rsidR="00353FB1" w:rsidRPr="005E05DA">
        <w:rPr>
          <w:rFonts w:ascii="仿宋_GB2312" w:eastAsia="仿宋_GB2312" w:hint="eastAsia"/>
          <w:color w:val="000000" w:themeColor="text1"/>
          <w:sz w:val="32"/>
          <w:szCs w:val="32"/>
        </w:rPr>
        <w:t>政审批、招投标评审、信用评价、授信融资等方面均能提供有力帮助</w:t>
      </w:r>
      <w:r w:rsidRPr="005E05DA">
        <w:rPr>
          <w:rFonts w:ascii="仿宋_GB2312" w:eastAsia="仿宋_GB2312" w:hint="eastAsia"/>
          <w:color w:val="000000" w:themeColor="text1"/>
          <w:sz w:val="32"/>
          <w:szCs w:val="32"/>
        </w:rPr>
        <w:t>，深受企业好评</w:t>
      </w:r>
      <w:r w:rsidR="00A9263F" w:rsidRPr="005E05DA">
        <w:rPr>
          <w:rFonts w:ascii="仿宋_GB2312" w:eastAsia="仿宋_GB2312" w:hint="eastAsia"/>
          <w:color w:val="000000" w:themeColor="text1"/>
          <w:sz w:val="32"/>
          <w:szCs w:val="32"/>
        </w:rPr>
        <w:t>。</w:t>
      </w:r>
      <w:r w:rsidRPr="005E05DA">
        <w:rPr>
          <w:rFonts w:ascii="仿宋_GB2312" w:eastAsia="仿宋_GB2312" w:hint="eastAsia"/>
          <w:color w:val="000000" w:themeColor="text1"/>
          <w:sz w:val="32"/>
          <w:szCs w:val="32"/>
        </w:rPr>
        <w:t>同时，该“证明”也有利于促进提高案件自动履行率，从源头上减少进入强制执行的案件数量；有利于改善市场信用环境，最大限度为企业经营发展扫除信用障碍。</w:t>
      </w:r>
      <w:r w:rsidR="00A9263F" w:rsidRPr="005E05DA">
        <w:rPr>
          <w:rFonts w:ascii="仿宋_GB2312" w:eastAsia="仿宋_GB2312"/>
          <w:color w:val="000000" w:themeColor="text1"/>
          <w:sz w:val="32"/>
          <w:szCs w:val="32"/>
        </w:rPr>
        <w:t>鹤峰县人民法院</w:t>
      </w:r>
      <w:r w:rsidR="00A9263F" w:rsidRPr="005E05DA">
        <w:rPr>
          <w:rFonts w:ascii="仿宋_GB2312" w:eastAsia="仿宋_GB2312" w:hint="eastAsia"/>
          <w:color w:val="000000" w:themeColor="text1"/>
          <w:sz w:val="32"/>
          <w:szCs w:val="32"/>
        </w:rPr>
        <w:t>在实际探索的基础上，制定了《</w:t>
      </w:r>
      <w:r w:rsidR="00A9263F" w:rsidRPr="005E05DA">
        <w:rPr>
          <w:rFonts w:ascii="仿宋_GB2312" w:eastAsia="仿宋_GB2312"/>
          <w:color w:val="000000" w:themeColor="text1"/>
          <w:sz w:val="32"/>
          <w:szCs w:val="32"/>
        </w:rPr>
        <w:t>关于涉民营企业自动履行正向激励机制的实施办法</w:t>
      </w:r>
      <w:r w:rsidR="00A9263F" w:rsidRPr="005E05DA">
        <w:rPr>
          <w:rFonts w:ascii="仿宋_GB2312" w:eastAsia="仿宋_GB2312" w:hint="eastAsia"/>
          <w:color w:val="000000" w:themeColor="text1"/>
          <w:sz w:val="32"/>
          <w:szCs w:val="32"/>
        </w:rPr>
        <w:t>》</w:t>
      </w:r>
      <w:r w:rsidR="00353FB1" w:rsidRPr="005E05DA">
        <w:rPr>
          <w:rFonts w:ascii="仿宋_GB2312" w:eastAsia="仿宋_GB2312" w:hint="eastAsia"/>
          <w:color w:val="000000" w:themeColor="text1"/>
          <w:sz w:val="32"/>
          <w:szCs w:val="32"/>
        </w:rPr>
        <w:t>，进一步加强信用机制正向激励，引导社会诚信风尚</w:t>
      </w:r>
      <w:r w:rsidRPr="005E05DA">
        <w:rPr>
          <w:rFonts w:ascii="仿宋_GB2312" w:eastAsia="仿宋_GB2312" w:hint="eastAsia"/>
          <w:color w:val="000000" w:themeColor="text1"/>
          <w:sz w:val="32"/>
          <w:szCs w:val="32"/>
        </w:rPr>
        <w:t>，优化法治化营商环境</w:t>
      </w:r>
      <w:r w:rsidR="00353FB1" w:rsidRPr="005E05DA">
        <w:rPr>
          <w:rFonts w:ascii="仿宋_GB2312" w:eastAsia="仿宋_GB2312" w:hint="eastAsia"/>
          <w:color w:val="000000" w:themeColor="text1"/>
          <w:sz w:val="32"/>
          <w:szCs w:val="32"/>
        </w:rPr>
        <w:t>。</w:t>
      </w:r>
    </w:p>
    <w:p w:rsidR="00A83492" w:rsidRPr="005E05DA" w:rsidRDefault="00874496" w:rsidP="00900642">
      <w:pPr>
        <w:spacing w:line="560" w:lineRule="exact"/>
        <w:ind w:firstLineChars="200" w:firstLine="640"/>
        <w:jc w:val="left"/>
        <w:rPr>
          <w:rFonts w:ascii="仿宋_GB2312" w:eastAsia="仿宋_GB2312"/>
          <w:color w:val="000000" w:themeColor="text1"/>
          <w:sz w:val="32"/>
          <w:szCs w:val="32"/>
        </w:rPr>
      </w:pPr>
      <w:r w:rsidRPr="005E05DA">
        <w:rPr>
          <w:rFonts w:ascii="仿宋_GB2312" w:eastAsia="仿宋_GB2312" w:hint="eastAsia"/>
          <w:color w:val="000000" w:themeColor="text1"/>
          <w:sz w:val="32"/>
          <w:szCs w:val="32"/>
        </w:rPr>
        <w:t xml:space="preserve">        </w:t>
      </w:r>
      <w:r w:rsidR="00FF12E6" w:rsidRPr="005E05DA">
        <w:rPr>
          <w:rFonts w:ascii="仿宋_GB2312" w:eastAsia="仿宋_GB2312" w:hint="eastAsia"/>
          <w:color w:val="000000" w:themeColor="text1"/>
          <w:sz w:val="32"/>
          <w:szCs w:val="32"/>
        </w:rPr>
        <w:t xml:space="preserve">    </w:t>
      </w:r>
      <w:r w:rsidRPr="005E05DA">
        <w:rPr>
          <w:rFonts w:ascii="仿宋_GB2312" w:eastAsia="仿宋_GB2312" w:hint="eastAsia"/>
          <w:color w:val="000000" w:themeColor="text1"/>
          <w:sz w:val="32"/>
          <w:szCs w:val="32"/>
        </w:rPr>
        <w:t xml:space="preserve">   </w:t>
      </w:r>
    </w:p>
    <w:p w:rsidR="00874496" w:rsidRPr="005E05DA" w:rsidRDefault="00874496" w:rsidP="00900642">
      <w:pPr>
        <w:spacing w:line="560" w:lineRule="exact"/>
        <w:ind w:firstLineChars="1050" w:firstLine="3360"/>
        <w:jc w:val="left"/>
        <w:rPr>
          <w:rFonts w:ascii="仿宋_GB2312" w:eastAsia="仿宋_GB2312" w:hAnsi="Calibri" w:cs="仿宋_GB2312"/>
          <w:b/>
          <w:color w:val="000000" w:themeColor="text1"/>
          <w:sz w:val="32"/>
          <w:szCs w:val="32"/>
        </w:rPr>
      </w:pPr>
      <w:r w:rsidRPr="005E05DA">
        <w:rPr>
          <w:rFonts w:ascii="仿宋_GB2312" w:eastAsia="仿宋_GB2312" w:hint="eastAsia"/>
          <w:color w:val="000000" w:themeColor="text1"/>
          <w:sz w:val="32"/>
          <w:szCs w:val="32"/>
        </w:rPr>
        <w:t>案例</w:t>
      </w:r>
      <w:r w:rsidRPr="005E05DA">
        <w:rPr>
          <w:rFonts w:ascii="仿宋_GB2312" w:eastAsia="仿宋_GB2312" w:hAnsi="Calibri" w:cs="Times New Roman" w:hint="eastAsia"/>
          <w:color w:val="000000" w:themeColor="text1"/>
          <w:sz w:val="32"/>
          <w:szCs w:val="32"/>
        </w:rPr>
        <w:t>编写人：鹤峰县人民法院</w:t>
      </w:r>
      <w:r w:rsidRPr="005E05DA">
        <w:rPr>
          <w:rFonts w:ascii="仿宋_GB2312" w:eastAsia="仿宋_GB2312" w:hint="eastAsia"/>
          <w:color w:val="000000" w:themeColor="text1"/>
          <w:sz w:val="32"/>
          <w:szCs w:val="32"/>
        </w:rPr>
        <w:t xml:space="preserve"> </w:t>
      </w:r>
      <w:r w:rsidRPr="005E05DA">
        <w:rPr>
          <w:rFonts w:ascii="仿宋_GB2312" w:eastAsia="仿宋_GB2312" w:hAnsi="Calibri" w:cs="Times New Roman" w:hint="eastAsia"/>
          <w:color w:val="000000" w:themeColor="text1"/>
          <w:sz w:val="32"/>
          <w:szCs w:val="32"/>
        </w:rPr>
        <w:t>余美玲</w:t>
      </w:r>
    </w:p>
    <w:p w:rsidR="00454903" w:rsidRPr="005E05DA" w:rsidRDefault="00454903" w:rsidP="00874496">
      <w:pPr>
        <w:spacing w:line="520" w:lineRule="exact"/>
        <w:ind w:right="159"/>
        <w:jc w:val="left"/>
        <w:rPr>
          <w:rFonts w:ascii="黑体" w:eastAsia="黑体" w:hAnsi="黑体"/>
          <w:color w:val="000000" w:themeColor="text1"/>
          <w:sz w:val="32"/>
          <w:szCs w:val="32"/>
        </w:rPr>
      </w:pPr>
    </w:p>
    <w:p w:rsidR="00454903" w:rsidRPr="005E05DA" w:rsidRDefault="00454903" w:rsidP="00874496">
      <w:pPr>
        <w:spacing w:line="520" w:lineRule="exact"/>
        <w:ind w:right="159"/>
        <w:jc w:val="left"/>
        <w:rPr>
          <w:rFonts w:ascii="黑体" w:eastAsia="黑体" w:hAnsi="黑体"/>
          <w:color w:val="000000" w:themeColor="text1"/>
          <w:sz w:val="32"/>
          <w:szCs w:val="32"/>
        </w:rPr>
      </w:pPr>
    </w:p>
    <w:p w:rsidR="00454903" w:rsidRPr="005E05DA" w:rsidRDefault="00454903" w:rsidP="00874496">
      <w:pPr>
        <w:spacing w:line="520" w:lineRule="exact"/>
        <w:ind w:right="159"/>
        <w:jc w:val="left"/>
        <w:rPr>
          <w:rFonts w:ascii="黑体" w:eastAsia="黑体" w:hAnsi="黑体"/>
          <w:color w:val="000000" w:themeColor="text1"/>
          <w:sz w:val="32"/>
          <w:szCs w:val="32"/>
        </w:rPr>
      </w:pPr>
    </w:p>
    <w:p w:rsidR="00454903" w:rsidRPr="005E05DA" w:rsidRDefault="00454903" w:rsidP="00874496">
      <w:pPr>
        <w:spacing w:line="520" w:lineRule="exact"/>
        <w:ind w:right="159"/>
        <w:jc w:val="left"/>
        <w:rPr>
          <w:rFonts w:ascii="黑体" w:eastAsia="黑体" w:hAnsi="黑体"/>
          <w:color w:val="000000" w:themeColor="text1"/>
          <w:sz w:val="32"/>
          <w:szCs w:val="32"/>
        </w:rPr>
      </w:pPr>
    </w:p>
    <w:p w:rsidR="00874496" w:rsidRPr="005E05DA" w:rsidRDefault="00874496" w:rsidP="00874496">
      <w:pPr>
        <w:spacing w:line="520" w:lineRule="exact"/>
        <w:ind w:right="159"/>
        <w:jc w:val="left"/>
        <w:rPr>
          <w:rFonts w:ascii="黑体" w:eastAsia="黑体" w:hAnsi="黑体"/>
          <w:color w:val="000000" w:themeColor="text1"/>
          <w:sz w:val="32"/>
          <w:szCs w:val="32"/>
        </w:rPr>
      </w:pPr>
      <w:r w:rsidRPr="005E05DA">
        <w:rPr>
          <w:rFonts w:ascii="黑体" w:eastAsia="黑体" w:hAnsi="黑体" w:hint="eastAsia"/>
          <w:color w:val="000000" w:themeColor="text1"/>
          <w:sz w:val="32"/>
          <w:szCs w:val="32"/>
        </w:rPr>
        <w:t>案例五</w:t>
      </w:r>
    </w:p>
    <w:p w:rsidR="00874496" w:rsidRPr="005E05DA" w:rsidRDefault="00874496" w:rsidP="005104A9">
      <w:pPr>
        <w:spacing w:line="560" w:lineRule="exact"/>
        <w:jc w:val="center"/>
        <w:rPr>
          <w:rFonts w:ascii="仿宋_GB2312" w:eastAsia="仿宋_GB2312"/>
          <w:color w:val="000000" w:themeColor="text1"/>
          <w:sz w:val="36"/>
          <w:szCs w:val="36"/>
        </w:rPr>
      </w:pPr>
    </w:p>
    <w:p w:rsidR="00440109" w:rsidRPr="005E05DA" w:rsidRDefault="008744E8" w:rsidP="005104A9">
      <w:pPr>
        <w:spacing w:line="560" w:lineRule="exact"/>
        <w:jc w:val="center"/>
        <w:rPr>
          <w:rFonts w:ascii="方正小标宋简体" w:eastAsia="方正小标宋简体" w:cs="Times New Roman"/>
          <w:bCs/>
          <w:color w:val="000000" w:themeColor="text1"/>
          <w:sz w:val="36"/>
          <w:szCs w:val="36"/>
        </w:rPr>
      </w:pPr>
      <w:r w:rsidRPr="005E05DA">
        <w:rPr>
          <w:rFonts w:ascii="方正小标宋简体" w:eastAsia="方正小标宋简体" w:cs="方正小标宋_GBK" w:hint="eastAsia"/>
          <w:bCs/>
          <w:color w:val="000000" w:themeColor="text1"/>
          <w:sz w:val="36"/>
          <w:szCs w:val="36"/>
        </w:rPr>
        <w:t>执</w:t>
      </w:r>
      <w:r w:rsidR="00454903" w:rsidRPr="005E05DA">
        <w:rPr>
          <w:rFonts w:ascii="方正小标宋简体" w:eastAsia="方正小标宋简体" w:cs="方正小标宋_GBK" w:hint="eastAsia"/>
          <w:bCs/>
          <w:color w:val="000000" w:themeColor="text1"/>
          <w:sz w:val="36"/>
          <w:szCs w:val="36"/>
        </w:rPr>
        <w:t>前</w:t>
      </w:r>
      <w:r w:rsidRPr="005E05DA">
        <w:rPr>
          <w:rFonts w:ascii="方正小标宋简体" w:eastAsia="方正小标宋简体" w:cs="方正小标宋_GBK" w:hint="eastAsia"/>
          <w:bCs/>
          <w:color w:val="000000" w:themeColor="text1"/>
          <w:sz w:val="36"/>
          <w:szCs w:val="36"/>
        </w:rPr>
        <w:t>和解求双赢</w:t>
      </w:r>
      <w:r w:rsidR="00454903" w:rsidRPr="005E05DA">
        <w:rPr>
          <w:rFonts w:ascii="方正小标宋简体" w:eastAsia="方正小标宋简体" w:cs="方正小标宋_GBK" w:hint="eastAsia"/>
          <w:bCs/>
          <w:color w:val="000000" w:themeColor="text1"/>
          <w:sz w:val="36"/>
          <w:szCs w:val="36"/>
        </w:rPr>
        <w:t xml:space="preserve"> </w:t>
      </w:r>
      <w:r w:rsidRPr="005E05DA">
        <w:rPr>
          <w:rFonts w:ascii="方正小标宋简体" w:eastAsia="方正小标宋简体" w:cs="方正小标宋_GBK" w:hint="eastAsia"/>
          <w:bCs/>
          <w:color w:val="000000" w:themeColor="text1"/>
          <w:sz w:val="36"/>
          <w:szCs w:val="36"/>
        </w:rPr>
        <w:t>阳光监督促</w:t>
      </w:r>
      <w:r w:rsidR="00253D79">
        <w:rPr>
          <w:rFonts w:ascii="方正小标宋简体" w:eastAsia="方正小标宋简体" w:cs="方正小标宋_GBK" w:hint="eastAsia"/>
          <w:bCs/>
          <w:color w:val="000000" w:themeColor="text1"/>
          <w:sz w:val="36"/>
          <w:szCs w:val="36"/>
        </w:rPr>
        <w:t>公正</w:t>
      </w:r>
    </w:p>
    <w:p w:rsidR="00BB0400" w:rsidRDefault="00440109" w:rsidP="00BB0400">
      <w:pPr>
        <w:spacing w:line="560" w:lineRule="exact"/>
        <w:jc w:val="center"/>
        <w:rPr>
          <w:rFonts w:ascii="仿宋_GB2312" w:eastAsia="仿宋_GB2312" w:cs="仿宋_GB2312"/>
          <w:color w:val="000000" w:themeColor="text1"/>
          <w:sz w:val="32"/>
          <w:szCs w:val="32"/>
        </w:rPr>
      </w:pPr>
      <w:r w:rsidRPr="005E05DA">
        <w:rPr>
          <w:rFonts w:ascii="仿宋_GB2312" w:eastAsia="仿宋_GB2312" w:hint="eastAsia"/>
          <w:color w:val="000000" w:themeColor="text1"/>
          <w:sz w:val="32"/>
          <w:szCs w:val="32"/>
        </w:rPr>
        <w:t>——</w:t>
      </w:r>
      <w:r w:rsidRPr="005E05DA">
        <w:rPr>
          <w:rFonts w:ascii="仿宋_GB2312" w:eastAsia="仿宋_GB2312" w:cs="仿宋_GB2312" w:hint="eastAsia"/>
          <w:color w:val="000000" w:themeColor="text1"/>
          <w:sz w:val="32"/>
          <w:szCs w:val="32"/>
        </w:rPr>
        <w:t>某房地产发开有限公司与某酒店有限公司房屋买卖</w:t>
      </w:r>
    </w:p>
    <w:p w:rsidR="00440109" w:rsidRPr="005E05DA" w:rsidRDefault="00440109" w:rsidP="00BB0400">
      <w:pPr>
        <w:spacing w:line="560" w:lineRule="exact"/>
        <w:jc w:val="center"/>
        <w:rPr>
          <w:rFonts w:ascii="仿宋_GB2312" w:eastAsia="仿宋_GB2312" w:cs="仿宋_GB2312"/>
          <w:color w:val="000000" w:themeColor="text1"/>
          <w:sz w:val="32"/>
          <w:szCs w:val="32"/>
        </w:rPr>
      </w:pPr>
      <w:r w:rsidRPr="005E05DA">
        <w:rPr>
          <w:rFonts w:ascii="仿宋_GB2312" w:eastAsia="仿宋_GB2312" w:cs="仿宋_GB2312" w:hint="eastAsia"/>
          <w:color w:val="000000" w:themeColor="text1"/>
          <w:sz w:val="32"/>
          <w:szCs w:val="32"/>
        </w:rPr>
        <w:t>合同纠纷执行案</w:t>
      </w:r>
    </w:p>
    <w:p w:rsidR="00440109" w:rsidRPr="005E05DA" w:rsidRDefault="00440109" w:rsidP="005104A9">
      <w:pPr>
        <w:spacing w:line="560" w:lineRule="exact"/>
        <w:ind w:firstLineChars="150" w:firstLine="480"/>
        <w:jc w:val="left"/>
        <w:rPr>
          <w:rFonts w:ascii="仿宋_GB2312" w:eastAsia="仿宋_GB2312" w:cs="Times New Roman"/>
          <w:color w:val="000000" w:themeColor="text1"/>
          <w:sz w:val="32"/>
          <w:szCs w:val="32"/>
        </w:rPr>
      </w:pPr>
    </w:p>
    <w:p w:rsidR="00440109" w:rsidRPr="005E05DA" w:rsidRDefault="00440109" w:rsidP="005104A9">
      <w:pPr>
        <w:spacing w:line="550" w:lineRule="exact"/>
        <w:ind w:firstLineChars="150" w:firstLine="480"/>
        <w:jc w:val="left"/>
        <w:rPr>
          <w:rFonts w:ascii="仿宋_GB2312" w:eastAsia="仿宋_GB2312" w:cs="Times New Roman"/>
          <w:color w:val="000000" w:themeColor="text1"/>
          <w:sz w:val="32"/>
          <w:szCs w:val="32"/>
        </w:rPr>
      </w:pPr>
      <w:r w:rsidRPr="005E05DA">
        <w:rPr>
          <w:rFonts w:ascii="仿宋_GB2312" w:eastAsia="仿宋_GB2312" w:cs="仿宋_GB2312" w:hint="eastAsia"/>
          <w:color w:val="000000" w:themeColor="text1"/>
          <w:sz w:val="32"/>
          <w:szCs w:val="32"/>
        </w:rPr>
        <w:t>【</w:t>
      </w:r>
      <w:r w:rsidRPr="005E05DA">
        <w:rPr>
          <w:rFonts w:ascii="仿宋_GB2312" w:eastAsia="仿宋_GB2312" w:cs="仿宋_GB2312" w:hint="eastAsia"/>
          <w:b/>
          <w:color w:val="000000" w:themeColor="text1"/>
          <w:sz w:val="32"/>
          <w:szCs w:val="32"/>
        </w:rPr>
        <w:t>案号</w:t>
      </w:r>
      <w:r w:rsidRPr="005E05DA">
        <w:rPr>
          <w:rFonts w:ascii="仿宋_GB2312" w:eastAsia="仿宋_GB2312" w:cs="仿宋_GB2312" w:hint="eastAsia"/>
          <w:color w:val="000000" w:themeColor="text1"/>
          <w:sz w:val="32"/>
          <w:szCs w:val="32"/>
        </w:rPr>
        <w:t>】（2020）鄂2823执10号</w:t>
      </w:r>
    </w:p>
    <w:p w:rsidR="00440109" w:rsidRPr="005E05DA" w:rsidRDefault="00440109" w:rsidP="005104A9">
      <w:pPr>
        <w:spacing w:line="550" w:lineRule="exact"/>
        <w:ind w:firstLineChars="150" w:firstLine="480"/>
        <w:jc w:val="left"/>
        <w:rPr>
          <w:rFonts w:ascii="仿宋_GB2312" w:eastAsia="仿宋_GB2312" w:cs="Times New Roman"/>
          <w:color w:val="000000" w:themeColor="text1"/>
          <w:sz w:val="32"/>
          <w:szCs w:val="32"/>
        </w:rPr>
      </w:pPr>
      <w:r w:rsidRPr="005E05DA">
        <w:rPr>
          <w:rFonts w:ascii="仿宋_GB2312" w:eastAsia="仿宋_GB2312" w:cs="仿宋_GB2312" w:hint="eastAsia"/>
          <w:color w:val="000000" w:themeColor="text1"/>
          <w:sz w:val="32"/>
          <w:szCs w:val="32"/>
        </w:rPr>
        <w:t>【</w:t>
      </w:r>
      <w:r w:rsidRPr="005E05DA">
        <w:rPr>
          <w:rFonts w:ascii="仿宋_GB2312" w:eastAsia="仿宋_GB2312" w:cs="仿宋_GB2312" w:hint="eastAsia"/>
          <w:b/>
          <w:color w:val="000000" w:themeColor="text1"/>
          <w:sz w:val="32"/>
          <w:szCs w:val="32"/>
        </w:rPr>
        <w:t>执行法院</w:t>
      </w:r>
      <w:r w:rsidRPr="005E05DA">
        <w:rPr>
          <w:rFonts w:ascii="仿宋_GB2312" w:eastAsia="仿宋_GB2312" w:cs="仿宋_GB2312" w:hint="eastAsia"/>
          <w:color w:val="000000" w:themeColor="text1"/>
          <w:sz w:val="32"/>
          <w:szCs w:val="32"/>
        </w:rPr>
        <w:t>】巴东县人民法院</w:t>
      </w:r>
    </w:p>
    <w:p w:rsidR="00440109" w:rsidRPr="005E05DA" w:rsidRDefault="00375964" w:rsidP="005104A9">
      <w:pPr>
        <w:spacing w:line="550" w:lineRule="exact"/>
        <w:jc w:val="left"/>
        <w:rPr>
          <w:rFonts w:ascii="仿宋_GB2312" w:eastAsia="仿宋_GB2312" w:cs="Times New Roman"/>
          <w:color w:val="000000" w:themeColor="text1"/>
          <w:sz w:val="32"/>
          <w:szCs w:val="32"/>
        </w:rPr>
      </w:pPr>
      <w:r w:rsidRPr="005E05DA">
        <w:rPr>
          <w:rFonts w:ascii="仿宋_GB2312" w:eastAsia="仿宋_GB2312" w:cs="仿宋_GB2312" w:hint="eastAsia"/>
          <w:color w:val="000000" w:themeColor="text1"/>
          <w:sz w:val="32"/>
          <w:szCs w:val="32"/>
        </w:rPr>
        <w:t xml:space="preserve">   </w:t>
      </w:r>
      <w:r w:rsidR="00440109" w:rsidRPr="005E05DA">
        <w:rPr>
          <w:rFonts w:ascii="仿宋_GB2312" w:eastAsia="仿宋_GB2312" w:cs="仿宋_GB2312" w:hint="eastAsia"/>
          <w:color w:val="000000" w:themeColor="text1"/>
          <w:sz w:val="32"/>
          <w:szCs w:val="32"/>
        </w:rPr>
        <w:t>【</w:t>
      </w:r>
      <w:r w:rsidR="00440109" w:rsidRPr="005E05DA">
        <w:rPr>
          <w:rFonts w:ascii="仿宋_GB2312" w:eastAsia="仿宋_GB2312" w:cs="仿宋_GB2312" w:hint="eastAsia"/>
          <w:b/>
          <w:color w:val="000000" w:themeColor="text1"/>
          <w:sz w:val="32"/>
          <w:szCs w:val="32"/>
        </w:rPr>
        <w:t>基本案情</w:t>
      </w:r>
      <w:r w:rsidR="00440109" w:rsidRPr="005E05DA">
        <w:rPr>
          <w:rFonts w:ascii="仿宋_GB2312" w:eastAsia="仿宋_GB2312" w:cs="仿宋_GB2312" w:hint="eastAsia"/>
          <w:color w:val="000000" w:themeColor="text1"/>
          <w:sz w:val="32"/>
          <w:szCs w:val="32"/>
        </w:rPr>
        <w:t>】</w:t>
      </w:r>
    </w:p>
    <w:p w:rsidR="00440109" w:rsidRPr="005E05DA" w:rsidRDefault="00440109" w:rsidP="005104A9">
      <w:pPr>
        <w:snapToGrid w:val="0"/>
        <w:spacing w:line="550" w:lineRule="exact"/>
        <w:ind w:firstLine="641"/>
        <w:rPr>
          <w:rFonts w:ascii="仿宋_GB2312" w:eastAsia="仿宋_GB2312" w:cs="Times New Roman"/>
          <w:color w:val="000000" w:themeColor="text1"/>
          <w:sz w:val="32"/>
          <w:szCs w:val="32"/>
        </w:rPr>
      </w:pPr>
      <w:r w:rsidRPr="005E05DA">
        <w:rPr>
          <w:rFonts w:ascii="仿宋_GB2312" w:eastAsia="仿宋_GB2312" w:hAnsi="仿宋" w:cs="仿宋_GB2312" w:hint="eastAsia"/>
          <w:color w:val="000000" w:themeColor="text1"/>
          <w:sz w:val="32"/>
          <w:szCs w:val="32"/>
        </w:rPr>
        <w:t>2017年8月，兴业公司向巴东</w:t>
      </w:r>
      <w:r w:rsidR="00454903" w:rsidRPr="005E05DA">
        <w:rPr>
          <w:rFonts w:ascii="仿宋_GB2312" w:eastAsia="仿宋_GB2312" w:hAnsi="仿宋" w:cs="仿宋_GB2312" w:hint="eastAsia"/>
          <w:color w:val="000000" w:themeColor="text1"/>
          <w:sz w:val="32"/>
          <w:szCs w:val="32"/>
        </w:rPr>
        <w:t>县</w:t>
      </w:r>
      <w:r w:rsidRPr="005E05DA">
        <w:rPr>
          <w:rFonts w:ascii="仿宋_GB2312" w:eastAsia="仿宋_GB2312" w:hAnsi="仿宋" w:cs="仿宋_GB2312" w:hint="eastAsia"/>
          <w:color w:val="000000" w:themeColor="text1"/>
          <w:sz w:val="32"/>
          <w:szCs w:val="32"/>
        </w:rPr>
        <w:t>法院起诉群辉公司，要求解除</w:t>
      </w:r>
      <w:r w:rsidR="00454903" w:rsidRPr="005E05DA">
        <w:rPr>
          <w:rFonts w:ascii="仿宋_GB2312" w:eastAsia="仿宋_GB2312" w:hAnsi="仿宋" w:cs="仿宋_GB2312" w:hint="eastAsia"/>
          <w:color w:val="000000" w:themeColor="text1"/>
          <w:sz w:val="32"/>
          <w:szCs w:val="32"/>
        </w:rPr>
        <w:t>与群辉公司</w:t>
      </w:r>
      <w:r w:rsidRPr="005E05DA">
        <w:rPr>
          <w:rFonts w:ascii="仿宋_GB2312" w:eastAsia="仿宋_GB2312" w:hAnsi="仿宋" w:cs="仿宋_GB2312" w:hint="eastAsia"/>
          <w:color w:val="000000" w:themeColor="text1"/>
          <w:sz w:val="32"/>
          <w:szCs w:val="32"/>
        </w:rPr>
        <w:t>之间的房屋买卖合同并</w:t>
      </w:r>
      <w:r w:rsidR="00D56FDC" w:rsidRPr="005E05DA">
        <w:rPr>
          <w:rFonts w:ascii="仿宋_GB2312" w:eastAsia="仿宋_GB2312" w:hAnsi="仿宋" w:cs="仿宋_GB2312" w:hint="eastAsia"/>
          <w:color w:val="000000" w:themeColor="text1"/>
          <w:sz w:val="32"/>
          <w:szCs w:val="32"/>
        </w:rPr>
        <w:t>返还占用的三层房屋。经一审、二审及再审，最终判决群辉公司腾退</w:t>
      </w:r>
      <w:r w:rsidRPr="005E05DA">
        <w:rPr>
          <w:rFonts w:ascii="仿宋_GB2312" w:eastAsia="仿宋_GB2312" w:hAnsi="仿宋" w:cs="仿宋_GB2312" w:hint="eastAsia"/>
          <w:color w:val="000000" w:themeColor="text1"/>
          <w:sz w:val="32"/>
          <w:szCs w:val="32"/>
        </w:rPr>
        <w:t>占用的三层房屋。判决生效后，群辉公司拒不履行生效法律文书确定的义务，兴业公司于2020年1月3日向法院申请强制执行。执行过程中</w:t>
      </w:r>
      <w:r w:rsidR="00D56FDC" w:rsidRPr="005E05DA">
        <w:rPr>
          <w:rFonts w:ascii="仿宋_GB2312" w:eastAsia="仿宋_GB2312" w:hAnsi="仿宋" w:cs="仿宋_GB2312" w:hint="eastAsia"/>
          <w:color w:val="000000" w:themeColor="text1"/>
          <w:sz w:val="32"/>
          <w:szCs w:val="32"/>
        </w:rPr>
        <w:t>，</w:t>
      </w:r>
      <w:r w:rsidRPr="005E05DA">
        <w:rPr>
          <w:rFonts w:ascii="仿宋_GB2312" w:eastAsia="仿宋_GB2312" w:hAnsi="仿宋" w:cs="仿宋_GB2312" w:hint="eastAsia"/>
          <w:color w:val="000000" w:themeColor="text1"/>
          <w:sz w:val="32"/>
          <w:szCs w:val="32"/>
        </w:rPr>
        <w:t>群辉公司及案外人多次</w:t>
      </w:r>
      <w:r w:rsidR="00375964" w:rsidRPr="005E05DA">
        <w:rPr>
          <w:rFonts w:ascii="仿宋_GB2312" w:eastAsia="仿宋_GB2312" w:hAnsi="仿宋" w:cs="仿宋_GB2312" w:hint="eastAsia"/>
          <w:color w:val="000000" w:themeColor="text1"/>
          <w:sz w:val="32"/>
          <w:szCs w:val="32"/>
        </w:rPr>
        <w:t>通过</w:t>
      </w:r>
      <w:r w:rsidRPr="005E05DA">
        <w:rPr>
          <w:rFonts w:ascii="仿宋_GB2312" w:eastAsia="仿宋_GB2312" w:hAnsi="仿宋" w:cs="仿宋_GB2312" w:hint="eastAsia"/>
          <w:color w:val="000000" w:themeColor="text1"/>
          <w:sz w:val="32"/>
          <w:szCs w:val="32"/>
        </w:rPr>
        <w:t>提执行异议</w:t>
      </w:r>
      <w:r w:rsidR="00454903" w:rsidRPr="005E05DA">
        <w:rPr>
          <w:rFonts w:ascii="仿宋_GB2312" w:eastAsia="仿宋_GB2312" w:hAnsi="仿宋" w:cs="仿宋_GB2312" w:hint="eastAsia"/>
          <w:color w:val="000000" w:themeColor="text1"/>
          <w:sz w:val="32"/>
          <w:szCs w:val="32"/>
        </w:rPr>
        <w:t>等方式</w:t>
      </w:r>
      <w:r w:rsidRPr="005E05DA">
        <w:rPr>
          <w:rFonts w:ascii="仿宋_GB2312" w:eastAsia="仿宋_GB2312" w:hAnsi="仿宋" w:cs="仿宋_GB2312" w:hint="eastAsia"/>
          <w:color w:val="000000" w:themeColor="text1"/>
          <w:sz w:val="32"/>
          <w:szCs w:val="32"/>
        </w:rPr>
        <w:t>阻碍执行，巴东</w:t>
      </w:r>
      <w:r w:rsidR="00454903" w:rsidRPr="005E05DA">
        <w:rPr>
          <w:rFonts w:ascii="仿宋_GB2312" w:eastAsia="仿宋_GB2312" w:hAnsi="仿宋" w:cs="仿宋_GB2312" w:hint="eastAsia"/>
          <w:color w:val="000000" w:themeColor="text1"/>
          <w:sz w:val="32"/>
          <w:szCs w:val="32"/>
        </w:rPr>
        <w:t>县</w:t>
      </w:r>
      <w:r w:rsidRPr="005E05DA">
        <w:rPr>
          <w:rFonts w:ascii="仿宋_GB2312" w:eastAsia="仿宋_GB2312" w:hAnsi="仿宋" w:cs="仿宋_GB2312" w:hint="eastAsia"/>
          <w:color w:val="000000" w:themeColor="text1"/>
          <w:sz w:val="32"/>
          <w:szCs w:val="32"/>
        </w:rPr>
        <w:t>法院均予以驳回，群辉公司法定代表人</w:t>
      </w:r>
      <w:r w:rsidRPr="005E05DA">
        <w:rPr>
          <w:rFonts w:ascii="仿宋_GB2312" w:eastAsia="仿宋_GB2312" w:cs="仿宋_GB2312" w:hint="eastAsia"/>
          <w:color w:val="000000" w:themeColor="text1"/>
          <w:sz w:val="32"/>
          <w:szCs w:val="32"/>
        </w:rPr>
        <w:t>多次缠访、闹访，</w:t>
      </w:r>
      <w:r w:rsidR="00375964" w:rsidRPr="005E05DA">
        <w:rPr>
          <w:rFonts w:ascii="仿宋_GB2312" w:eastAsia="仿宋_GB2312" w:cs="仿宋_GB2312" w:hint="eastAsia"/>
          <w:color w:val="000000" w:themeColor="text1"/>
          <w:sz w:val="32"/>
          <w:szCs w:val="32"/>
        </w:rPr>
        <w:t>对法院执行工作造成极大</w:t>
      </w:r>
      <w:r w:rsidRPr="005E05DA">
        <w:rPr>
          <w:rFonts w:ascii="仿宋_GB2312" w:eastAsia="仿宋_GB2312" w:cs="仿宋_GB2312" w:hint="eastAsia"/>
          <w:color w:val="000000" w:themeColor="text1"/>
          <w:sz w:val="32"/>
          <w:szCs w:val="32"/>
        </w:rPr>
        <w:t>困扰。</w:t>
      </w:r>
    </w:p>
    <w:p w:rsidR="00F10BDE" w:rsidRPr="005E05DA" w:rsidRDefault="00375964" w:rsidP="005104A9">
      <w:pPr>
        <w:snapToGrid w:val="0"/>
        <w:spacing w:line="550" w:lineRule="exact"/>
        <w:ind w:firstLine="641"/>
        <w:rPr>
          <w:rFonts w:ascii="仿宋_GB2312" w:eastAsia="仿宋_GB2312" w:cs="Times New Roman"/>
          <w:color w:val="000000" w:themeColor="text1"/>
          <w:sz w:val="32"/>
          <w:szCs w:val="32"/>
        </w:rPr>
      </w:pPr>
      <w:r w:rsidRPr="005E05DA">
        <w:rPr>
          <w:rFonts w:ascii="仿宋_GB2312" w:eastAsia="仿宋_GB2312" w:cs="仿宋_GB2312" w:hint="eastAsia"/>
          <w:color w:val="000000" w:themeColor="text1"/>
          <w:sz w:val="32"/>
          <w:szCs w:val="32"/>
        </w:rPr>
        <w:t>为避免矛盾激化，促进案件执行，巴东县法院成立执行专班。经过充分考量和论证</w:t>
      </w:r>
      <w:r w:rsidR="00440109" w:rsidRPr="005E05DA">
        <w:rPr>
          <w:rFonts w:ascii="仿宋_GB2312" w:eastAsia="仿宋_GB2312" w:cs="仿宋_GB2312" w:hint="eastAsia"/>
          <w:color w:val="000000" w:themeColor="text1"/>
          <w:sz w:val="32"/>
          <w:szCs w:val="32"/>
        </w:rPr>
        <w:t>认为</w:t>
      </w:r>
      <w:r w:rsidRPr="005E05DA">
        <w:rPr>
          <w:rFonts w:ascii="仿宋_GB2312" w:eastAsia="仿宋_GB2312" w:cs="仿宋_GB2312" w:hint="eastAsia"/>
          <w:color w:val="000000" w:themeColor="text1"/>
          <w:sz w:val="32"/>
          <w:szCs w:val="32"/>
        </w:rPr>
        <w:t>，对于长期信访</w:t>
      </w:r>
      <w:r w:rsidR="00D56FDC" w:rsidRPr="005E05DA">
        <w:rPr>
          <w:rFonts w:ascii="仿宋_GB2312" w:eastAsia="仿宋_GB2312" w:cs="仿宋_GB2312" w:hint="eastAsia"/>
          <w:color w:val="000000" w:themeColor="text1"/>
          <w:sz w:val="32"/>
          <w:szCs w:val="32"/>
        </w:rPr>
        <w:t>案件如贸然采取强制执行手段会引起当事人激烈</w:t>
      </w:r>
      <w:r w:rsidR="00440109" w:rsidRPr="005E05DA">
        <w:rPr>
          <w:rFonts w:ascii="仿宋_GB2312" w:eastAsia="仿宋_GB2312" w:cs="仿宋_GB2312" w:hint="eastAsia"/>
          <w:color w:val="000000" w:themeColor="text1"/>
          <w:sz w:val="32"/>
          <w:szCs w:val="32"/>
        </w:rPr>
        <w:t>对抗，执行过程充满不确定因素</w:t>
      </w:r>
      <w:r w:rsidR="00D56FDC" w:rsidRPr="005E05DA">
        <w:rPr>
          <w:rFonts w:ascii="仿宋_GB2312" w:eastAsia="仿宋_GB2312" w:cs="仿宋_GB2312" w:hint="eastAsia"/>
          <w:color w:val="000000" w:themeColor="text1"/>
          <w:sz w:val="32"/>
          <w:szCs w:val="32"/>
        </w:rPr>
        <w:t>，社会效果差</w:t>
      </w:r>
      <w:r w:rsidR="00440109" w:rsidRPr="005E05DA">
        <w:rPr>
          <w:rFonts w:ascii="仿宋_GB2312" w:eastAsia="仿宋_GB2312" w:cs="仿宋_GB2312" w:hint="eastAsia"/>
          <w:color w:val="000000" w:themeColor="text1"/>
          <w:sz w:val="32"/>
          <w:szCs w:val="32"/>
        </w:rPr>
        <w:t>。</w:t>
      </w:r>
      <w:r w:rsidR="00D56FDC" w:rsidRPr="005E05DA">
        <w:rPr>
          <w:rFonts w:ascii="仿宋_GB2312" w:eastAsia="仿宋_GB2312" w:cs="仿宋_GB2312" w:hint="eastAsia"/>
          <w:color w:val="000000" w:themeColor="text1"/>
          <w:sz w:val="32"/>
          <w:szCs w:val="32"/>
        </w:rPr>
        <w:t>经</w:t>
      </w:r>
      <w:r w:rsidR="00440109" w:rsidRPr="005E05DA">
        <w:rPr>
          <w:rFonts w:ascii="仿宋_GB2312" w:eastAsia="仿宋_GB2312" w:cs="仿宋_GB2312" w:hint="eastAsia"/>
          <w:color w:val="000000" w:themeColor="text1"/>
          <w:sz w:val="32"/>
          <w:szCs w:val="32"/>
        </w:rPr>
        <w:t>党组</w:t>
      </w:r>
      <w:r w:rsidR="00D56FDC" w:rsidRPr="005E05DA">
        <w:rPr>
          <w:rFonts w:ascii="仿宋_GB2312" w:eastAsia="仿宋_GB2312" w:cs="仿宋_GB2312" w:hint="eastAsia"/>
          <w:color w:val="000000" w:themeColor="text1"/>
          <w:sz w:val="32"/>
          <w:szCs w:val="32"/>
        </w:rPr>
        <w:t>会</w:t>
      </w:r>
      <w:r w:rsidR="00440109" w:rsidRPr="005E05DA">
        <w:rPr>
          <w:rFonts w:ascii="仿宋_GB2312" w:eastAsia="仿宋_GB2312" w:cs="仿宋_GB2312" w:hint="eastAsia"/>
          <w:color w:val="000000" w:themeColor="text1"/>
          <w:sz w:val="32"/>
          <w:szCs w:val="32"/>
        </w:rPr>
        <w:t>讨论制定了执行预案：首先邀请县人大、县检</w:t>
      </w:r>
      <w:r w:rsidR="00440109" w:rsidRPr="005E05DA">
        <w:rPr>
          <w:rFonts w:ascii="仿宋_GB2312" w:eastAsia="仿宋_GB2312" w:cs="仿宋_GB2312" w:hint="eastAsia"/>
          <w:color w:val="000000" w:themeColor="text1"/>
          <w:sz w:val="32"/>
          <w:szCs w:val="32"/>
        </w:rPr>
        <w:lastRenderedPageBreak/>
        <w:t>察院进行听证，</w:t>
      </w:r>
      <w:r w:rsidR="0046435F" w:rsidRPr="005E05DA">
        <w:rPr>
          <w:rFonts w:ascii="仿宋_GB2312" w:eastAsia="仿宋_GB2312" w:cs="仿宋_GB2312" w:hint="eastAsia"/>
          <w:color w:val="000000" w:themeColor="text1"/>
          <w:sz w:val="32"/>
          <w:szCs w:val="32"/>
        </w:rPr>
        <w:t>开展执前和解，</w:t>
      </w:r>
      <w:r w:rsidR="00440109" w:rsidRPr="005E05DA">
        <w:rPr>
          <w:rFonts w:ascii="仿宋_GB2312" w:eastAsia="仿宋_GB2312" w:cs="仿宋_GB2312" w:hint="eastAsia"/>
          <w:color w:val="000000" w:themeColor="text1"/>
          <w:sz w:val="32"/>
          <w:szCs w:val="32"/>
        </w:rPr>
        <w:t>让双方当事人坐下来，充分阐述各自意见，保障当事人权利；其次若双方当事人</w:t>
      </w:r>
      <w:r w:rsidR="00D56FDC" w:rsidRPr="005E05DA">
        <w:rPr>
          <w:rFonts w:ascii="仿宋_GB2312" w:eastAsia="仿宋_GB2312" w:cs="仿宋_GB2312" w:hint="eastAsia"/>
          <w:color w:val="000000" w:themeColor="text1"/>
          <w:sz w:val="32"/>
          <w:szCs w:val="32"/>
        </w:rPr>
        <w:t>在听证后</w:t>
      </w:r>
      <w:r w:rsidR="00454903" w:rsidRPr="005E05DA">
        <w:rPr>
          <w:rFonts w:ascii="仿宋_GB2312" w:eastAsia="仿宋_GB2312" w:cs="仿宋_GB2312" w:hint="eastAsia"/>
          <w:color w:val="000000" w:themeColor="text1"/>
          <w:sz w:val="32"/>
          <w:szCs w:val="32"/>
        </w:rPr>
        <w:t>仍</w:t>
      </w:r>
      <w:r w:rsidR="00440109" w:rsidRPr="005E05DA">
        <w:rPr>
          <w:rFonts w:ascii="仿宋_GB2312" w:eastAsia="仿宋_GB2312" w:cs="仿宋_GB2312" w:hint="eastAsia"/>
          <w:color w:val="000000" w:themeColor="text1"/>
          <w:sz w:val="32"/>
          <w:szCs w:val="32"/>
        </w:rPr>
        <w:t>不能达成一致意见，则</w:t>
      </w:r>
      <w:r w:rsidR="00D56FDC" w:rsidRPr="005E05DA">
        <w:rPr>
          <w:rFonts w:ascii="仿宋_GB2312" w:eastAsia="仿宋_GB2312" w:cs="仿宋_GB2312" w:hint="eastAsia"/>
          <w:color w:val="000000" w:themeColor="text1"/>
          <w:sz w:val="32"/>
          <w:szCs w:val="32"/>
        </w:rPr>
        <w:t>由执行专班</w:t>
      </w:r>
      <w:r w:rsidRPr="005E05DA">
        <w:rPr>
          <w:rFonts w:ascii="仿宋_GB2312" w:eastAsia="仿宋_GB2312" w:cs="仿宋_GB2312" w:hint="eastAsia"/>
          <w:color w:val="000000" w:themeColor="text1"/>
          <w:sz w:val="32"/>
          <w:szCs w:val="32"/>
        </w:rPr>
        <w:t>强制腾退；第三是腾退过程中，</w:t>
      </w:r>
      <w:r w:rsidR="00440109" w:rsidRPr="005E05DA">
        <w:rPr>
          <w:rFonts w:ascii="仿宋_GB2312" w:eastAsia="仿宋_GB2312" w:cs="仿宋_GB2312" w:hint="eastAsia"/>
          <w:color w:val="000000" w:themeColor="text1"/>
          <w:sz w:val="32"/>
          <w:szCs w:val="32"/>
        </w:rPr>
        <w:t>邀请县人大、政协、纪委监委、公安、检察院、县融媒体中心、居委会等部门全程参与协助</w:t>
      </w:r>
      <w:r w:rsidR="00454903" w:rsidRPr="005E05DA">
        <w:rPr>
          <w:rFonts w:ascii="仿宋_GB2312" w:eastAsia="仿宋_GB2312" w:cs="仿宋_GB2312" w:hint="eastAsia"/>
          <w:color w:val="000000" w:themeColor="text1"/>
          <w:sz w:val="32"/>
          <w:szCs w:val="32"/>
        </w:rPr>
        <w:t>、</w:t>
      </w:r>
      <w:r w:rsidR="00440109" w:rsidRPr="005E05DA">
        <w:rPr>
          <w:rFonts w:ascii="仿宋_GB2312" w:eastAsia="仿宋_GB2312" w:cs="仿宋_GB2312" w:hint="eastAsia"/>
          <w:color w:val="000000" w:themeColor="text1"/>
          <w:sz w:val="32"/>
          <w:szCs w:val="32"/>
        </w:rPr>
        <w:t>监督强制腾退过程，给被执行人形成全方位威慑力</w:t>
      </w:r>
      <w:r w:rsidRPr="005E05DA">
        <w:rPr>
          <w:rFonts w:ascii="仿宋_GB2312" w:eastAsia="仿宋_GB2312" w:cs="仿宋_GB2312" w:hint="eastAsia"/>
          <w:color w:val="000000" w:themeColor="text1"/>
          <w:sz w:val="32"/>
          <w:szCs w:val="32"/>
        </w:rPr>
        <w:t>。该</w:t>
      </w:r>
      <w:r w:rsidR="00440109" w:rsidRPr="005E05DA">
        <w:rPr>
          <w:rFonts w:ascii="仿宋_GB2312" w:eastAsia="仿宋_GB2312" w:cs="仿宋_GB2312" w:hint="eastAsia"/>
          <w:color w:val="000000" w:themeColor="text1"/>
          <w:sz w:val="32"/>
          <w:szCs w:val="32"/>
        </w:rPr>
        <w:t>方案</w:t>
      </w:r>
      <w:r w:rsidRPr="005E05DA">
        <w:rPr>
          <w:rFonts w:ascii="仿宋_GB2312" w:eastAsia="仿宋_GB2312" w:cs="仿宋_GB2312" w:hint="eastAsia"/>
          <w:color w:val="000000" w:themeColor="text1"/>
          <w:sz w:val="32"/>
          <w:szCs w:val="32"/>
        </w:rPr>
        <w:t>得到</w:t>
      </w:r>
      <w:r w:rsidR="00440109" w:rsidRPr="005E05DA">
        <w:rPr>
          <w:rFonts w:ascii="仿宋_GB2312" w:eastAsia="仿宋_GB2312" w:cs="仿宋_GB2312" w:hint="eastAsia"/>
          <w:color w:val="000000" w:themeColor="text1"/>
          <w:sz w:val="32"/>
          <w:szCs w:val="32"/>
        </w:rPr>
        <w:t>巴东县政法委肯定批示。2022年7月24日，巴东县法院按预定方案开展</w:t>
      </w:r>
      <w:r w:rsidRPr="005E05DA">
        <w:rPr>
          <w:rFonts w:ascii="仿宋_GB2312" w:eastAsia="仿宋_GB2312" w:cs="仿宋_GB2312" w:hint="eastAsia"/>
          <w:color w:val="000000" w:themeColor="text1"/>
          <w:sz w:val="32"/>
          <w:szCs w:val="32"/>
        </w:rPr>
        <w:t>执行。在前期</w:t>
      </w:r>
      <w:r w:rsidR="00440109" w:rsidRPr="005E05DA">
        <w:rPr>
          <w:rFonts w:ascii="仿宋_GB2312" w:eastAsia="仿宋_GB2312" w:cs="仿宋_GB2312" w:hint="eastAsia"/>
          <w:color w:val="000000" w:themeColor="text1"/>
          <w:sz w:val="32"/>
          <w:szCs w:val="32"/>
        </w:rPr>
        <w:t>执行听证环节，被执行人群辉公司仍罔顾相关法律事实，提出诸多不合理诉求，拖延阻碍执行</w:t>
      </w:r>
      <w:r w:rsidR="00A3234E" w:rsidRPr="005E05DA">
        <w:rPr>
          <w:rFonts w:ascii="仿宋_GB2312" w:eastAsia="仿宋_GB2312" w:cs="仿宋_GB2312" w:hint="eastAsia"/>
          <w:color w:val="000000" w:themeColor="text1"/>
          <w:sz w:val="32"/>
          <w:szCs w:val="32"/>
        </w:rPr>
        <w:t>。</w:t>
      </w:r>
      <w:r w:rsidR="00454903" w:rsidRPr="005E05DA">
        <w:rPr>
          <w:rFonts w:ascii="仿宋_GB2312" w:eastAsia="仿宋_GB2312" w:cs="仿宋_GB2312" w:hint="eastAsia"/>
          <w:color w:val="000000" w:themeColor="text1"/>
          <w:sz w:val="32"/>
          <w:szCs w:val="32"/>
        </w:rPr>
        <w:t>次日</w:t>
      </w:r>
      <w:r w:rsidR="00440109" w:rsidRPr="005E05DA">
        <w:rPr>
          <w:rFonts w:ascii="仿宋_GB2312" w:eastAsia="仿宋_GB2312" w:cs="仿宋_GB2312" w:hint="eastAsia"/>
          <w:color w:val="000000" w:themeColor="text1"/>
          <w:sz w:val="32"/>
          <w:szCs w:val="32"/>
        </w:rPr>
        <w:t>，巴东县法院在县人大、政协、纪委的监督下，在公安、居委会的配合下，在县电视台的全</w:t>
      </w:r>
      <w:r w:rsidRPr="005E05DA">
        <w:rPr>
          <w:rFonts w:ascii="仿宋_GB2312" w:eastAsia="仿宋_GB2312" w:cs="仿宋_GB2312" w:hint="eastAsia"/>
          <w:color w:val="000000" w:themeColor="text1"/>
          <w:sz w:val="32"/>
          <w:szCs w:val="32"/>
        </w:rPr>
        <w:t>程直播下，</w:t>
      </w:r>
      <w:r w:rsidR="00744C4A" w:rsidRPr="005E05DA">
        <w:rPr>
          <w:rFonts w:ascii="仿宋_GB2312" w:eastAsia="仿宋_GB2312" w:cs="仿宋_GB2312" w:hint="eastAsia"/>
          <w:color w:val="000000" w:themeColor="text1"/>
          <w:sz w:val="32"/>
          <w:szCs w:val="32"/>
        </w:rPr>
        <w:t>被执行人最终妥协配合执行，</w:t>
      </w:r>
      <w:r w:rsidRPr="005E05DA">
        <w:rPr>
          <w:rFonts w:ascii="仿宋_GB2312" w:eastAsia="仿宋_GB2312" w:cs="仿宋_GB2312" w:hint="eastAsia"/>
          <w:color w:val="000000" w:themeColor="text1"/>
          <w:sz w:val="32"/>
          <w:szCs w:val="32"/>
        </w:rPr>
        <w:t>顺利完成了房屋</w:t>
      </w:r>
      <w:r w:rsidR="00440109" w:rsidRPr="005E05DA">
        <w:rPr>
          <w:rFonts w:ascii="仿宋_GB2312" w:eastAsia="仿宋_GB2312" w:cs="仿宋_GB2312" w:hint="eastAsia"/>
          <w:color w:val="000000" w:themeColor="text1"/>
          <w:sz w:val="32"/>
          <w:szCs w:val="32"/>
        </w:rPr>
        <w:t>腾退。</w:t>
      </w:r>
    </w:p>
    <w:p w:rsidR="00440109" w:rsidRPr="005E05DA" w:rsidRDefault="00440109" w:rsidP="005104A9">
      <w:pPr>
        <w:snapToGrid w:val="0"/>
        <w:spacing w:line="550" w:lineRule="exact"/>
        <w:ind w:firstLine="641"/>
        <w:rPr>
          <w:rFonts w:ascii="仿宋_GB2312" w:eastAsia="仿宋_GB2312" w:cs="仿宋_GB2312"/>
          <w:color w:val="000000" w:themeColor="text1"/>
          <w:sz w:val="32"/>
          <w:szCs w:val="32"/>
        </w:rPr>
      </w:pPr>
      <w:r w:rsidRPr="005E05DA">
        <w:rPr>
          <w:rFonts w:ascii="仿宋_GB2312" w:eastAsia="仿宋_GB2312" w:cs="仿宋_GB2312" w:hint="eastAsia"/>
          <w:color w:val="000000" w:themeColor="text1"/>
          <w:sz w:val="32"/>
          <w:szCs w:val="32"/>
        </w:rPr>
        <w:t>【</w:t>
      </w:r>
      <w:r w:rsidRPr="005E05DA">
        <w:rPr>
          <w:rFonts w:ascii="仿宋_GB2312" w:eastAsia="仿宋_GB2312" w:cs="仿宋_GB2312" w:hint="eastAsia"/>
          <w:b/>
          <w:color w:val="000000" w:themeColor="text1"/>
          <w:sz w:val="32"/>
          <w:szCs w:val="32"/>
        </w:rPr>
        <w:t>典型意义</w:t>
      </w:r>
      <w:r w:rsidRPr="005E05DA">
        <w:rPr>
          <w:rFonts w:ascii="仿宋_GB2312" w:eastAsia="仿宋_GB2312" w:cs="仿宋_GB2312" w:hint="eastAsia"/>
          <w:color w:val="000000" w:themeColor="text1"/>
          <w:sz w:val="32"/>
          <w:szCs w:val="32"/>
        </w:rPr>
        <w:t>】</w:t>
      </w:r>
    </w:p>
    <w:p w:rsidR="00435B30" w:rsidRPr="005E05DA" w:rsidRDefault="0046435F" w:rsidP="005104A9">
      <w:pPr>
        <w:adjustRightInd w:val="0"/>
        <w:spacing w:line="550" w:lineRule="exact"/>
        <w:ind w:firstLineChars="200" w:firstLine="640"/>
        <w:rPr>
          <w:rFonts w:ascii="楷体_GB2312" w:eastAsia="楷体_GB2312"/>
          <w:color w:val="000000" w:themeColor="text1"/>
          <w:sz w:val="32"/>
          <w:szCs w:val="32"/>
        </w:rPr>
      </w:pPr>
      <w:r w:rsidRPr="005E05DA">
        <w:rPr>
          <w:rFonts w:ascii="仿宋_GB2312" w:eastAsia="仿宋_GB2312" w:hAnsi="Times New Roman" w:hint="eastAsia"/>
          <w:color w:val="000000" w:themeColor="text1"/>
          <w:sz w:val="32"/>
          <w:szCs w:val="32"/>
        </w:rPr>
        <w:t>“执</w:t>
      </w:r>
      <w:r w:rsidR="00E856A7">
        <w:rPr>
          <w:rFonts w:ascii="仿宋_GB2312" w:eastAsia="仿宋_GB2312" w:hAnsi="Times New Roman" w:hint="eastAsia"/>
          <w:color w:val="000000" w:themeColor="text1"/>
          <w:sz w:val="32"/>
          <w:szCs w:val="32"/>
        </w:rPr>
        <w:t>前</w:t>
      </w:r>
      <w:r w:rsidRPr="005E05DA">
        <w:rPr>
          <w:rFonts w:ascii="仿宋_GB2312" w:eastAsia="仿宋_GB2312" w:hAnsi="Times New Roman" w:hint="eastAsia"/>
          <w:color w:val="000000" w:themeColor="text1"/>
          <w:sz w:val="32"/>
          <w:szCs w:val="32"/>
        </w:rPr>
        <w:t>和解”是执行</w:t>
      </w:r>
      <w:r w:rsidR="00C936D6" w:rsidRPr="005E05DA">
        <w:rPr>
          <w:rFonts w:ascii="仿宋_GB2312" w:eastAsia="仿宋_GB2312" w:hAnsi="Times New Roman" w:hint="eastAsia"/>
          <w:color w:val="000000" w:themeColor="text1"/>
          <w:sz w:val="32"/>
          <w:szCs w:val="32"/>
        </w:rPr>
        <w:t>涉企经济影响</w:t>
      </w:r>
      <w:r w:rsidRPr="005E05DA">
        <w:rPr>
          <w:rFonts w:ascii="仿宋_GB2312" w:eastAsia="仿宋_GB2312" w:hAnsi="Times New Roman" w:hint="eastAsia"/>
          <w:color w:val="000000" w:themeColor="text1"/>
          <w:sz w:val="32"/>
          <w:szCs w:val="32"/>
        </w:rPr>
        <w:t>评估实质化</w:t>
      </w:r>
      <w:r w:rsidR="00C936D6" w:rsidRPr="005E05DA">
        <w:rPr>
          <w:rFonts w:ascii="仿宋_GB2312" w:eastAsia="仿宋_GB2312" w:hAnsi="Times New Roman" w:hint="eastAsia"/>
          <w:color w:val="000000" w:themeColor="text1"/>
          <w:sz w:val="32"/>
          <w:szCs w:val="32"/>
        </w:rPr>
        <w:t>的一项</w:t>
      </w:r>
      <w:r w:rsidRPr="005E05DA">
        <w:rPr>
          <w:rFonts w:ascii="仿宋_GB2312" w:eastAsia="仿宋_GB2312" w:hAnsi="Times New Roman" w:hint="eastAsia"/>
          <w:color w:val="000000" w:themeColor="text1"/>
          <w:sz w:val="32"/>
          <w:szCs w:val="32"/>
        </w:rPr>
        <w:t>创新举措</w:t>
      </w:r>
      <w:r w:rsidR="00BE668B" w:rsidRPr="005E05DA">
        <w:rPr>
          <w:rFonts w:ascii="仿宋_GB2312" w:eastAsia="仿宋_GB2312" w:hAnsi="Times New Roman" w:hint="eastAsia"/>
          <w:color w:val="000000" w:themeColor="text1"/>
          <w:sz w:val="32"/>
          <w:szCs w:val="32"/>
        </w:rPr>
        <w:t>，要求坚持善意文明执行，因案施策鼓励被执行企业自动履行，力争双方当事人达成和解，努力使强制执行对企业造成的影响降到最低</w:t>
      </w:r>
      <w:r w:rsidRPr="005E05DA">
        <w:rPr>
          <w:rFonts w:ascii="仿宋_GB2312" w:eastAsia="仿宋_GB2312" w:hAnsi="Times New Roman" w:hint="eastAsia"/>
          <w:color w:val="000000" w:themeColor="text1"/>
          <w:sz w:val="32"/>
          <w:szCs w:val="32"/>
        </w:rPr>
        <w:t>。</w:t>
      </w:r>
      <w:r w:rsidRPr="005E05DA">
        <w:rPr>
          <w:rFonts w:ascii="仿宋_GB2312" w:eastAsia="仿宋_GB2312" w:cs="仿宋_GB2312" w:hint="eastAsia"/>
          <w:color w:val="000000" w:themeColor="text1"/>
          <w:sz w:val="32"/>
          <w:szCs w:val="32"/>
        </w:rPr>
        <w:t>本案创新工作思路，科学</w:t>
      </w:r>
      <w:r w:rsidRPr="005E05DA">
        <w:rPr>
          <w:rFonts w:ascii="仿宋_GB2312" w:eastAsia="仿宋_GB2312" w:hAnsi="Times New Roman" w:hint="eastAsia"/>
          <w:color w:val="000000" w:themeColor="text1"/>
          <w:sz w:val="32"/>
          <w:szCs w:val="32"/>
        </w:rPr>
        <w:t>制定预案，</w:t>
      </w:r>
      <w:r w:rsidR="00BE668B" w:rsidRPr="005E05DA">
        <w:rPr>
          <w:rFonts w:ascii="仿宋_GB2312" w:eastAsia="仿宋_GB2312" w:hAnsi="Times New Roman" w:hint="eastAsia"/>
          <w:color w:val="000000" w:themeColor="text1"/>
          <w:sz w:val="32"/>
          <w:szCs w:val="32"/>
        </w:rPr>
        <w:t>形成</w:t>
      </w:r>
      <w:r w:rsidRPr="005E05DA">
        <w:rPr>
          <w:rFonts w:ascii="仿宋_GB2312" w:eastAsia="仿宋_GB2312" w:hAnsi="Times New Roman" w:hint="eastAsia"/>
          <w:color w:val="000000" w:themeColor="text1"/>
          <w:sz w:val="32"/>
          <w:szCs w:val="32"/>
        </w:rPr>
        <w:t>“执前和解、</w:t>
      </w:r>
      <w:r w:rsidR="008013CC" w:rsidRPr="005E05DA">
        <w:rPr>
          <w:rFonts w:ascii="仿宋_GB2312" w:eastAsia="仿宋_GB2312" w:hAnsi="Times New Roman" w:hint="eastAsia"/>
          <w:color w:val="000000" w:themeColor="text1"/>
          <w:sz w:val="32"/>
          <w:szCs w:val="32"/>
        </w:rPr>
        <w:t>部门联动</w:t>
      </w:r>
      <w:r w:rsidRPr="005E05DA">
        <w:rPr>
          <w:rFonts w:ascii="仿宋_GB2312" w:eastAsia="仿宋_GB2312" w:hAnsi="Times New Roman" w:hint="eastAsia"/>
          <w:color w:val="000000" w:themeColor="text1"/>
          <w:sz w:val="32"/>
          <w:szCs w:val="32"/>
        </w:rPr>
        <w:t>、</w:t>
      </w:r>
      <w:r w:rsidR="00BE668B" w:rsidRPr="005E05DA">
        <w:rPr>
          <w:rFonts w:ascii="仿宋_GB2312" w:eastAsia="仿宋_GB2312" w:hAnsi="Times New Roman" w:hint="eastAsia"/>
          <w:color w:val="000000" w:themeColor="text1"/>
          <w:sz w:val="32"/>
          <w:szCs w:val="32"/>
        </w:rPr>
        <w:t>系统保障、</w:t>
      </w:r>
      <w:r w:rsidR="008013CC" w:rsidRPr="005E05DA">
        <w:rPr>
          <w:rFonts w:ascii="仿宋_GB2312" w:eastAsia="仿宋_GB2312" w:hAnsi="Times New Roman" w:hint="eastAsia"/>
          <w:color w:val="000000" w:themeColor="text1"/>
          <w:sz w:val="32"/>
          <w:szCs w:val="32"/>
        </w:rPr>
        <w:t>阳光监督”</w:t>
      </w:r>
      <w:r w:rsidR="00BE668B" w:rsidRPr="005E05DA">
        <w:rPr>
          <w:rFonts w:ascii="仿宋_GB2312" w:eastAsia="仿宋_GB2312" w:hAnsi="Times New Roman" w:hint="eastAsia"/>
          <w:color w:val="000000" w:themeColor="text1"/>
          <w:sz w:val="32"/>
          <w:szCs w:val="32"/>
        </w:rPr>
        <w:t>全方位</w:t>
      </w:r>
      <w:r w:rsidR="008013CC" w:rsidRPr="005E05DA">
        <w:rPr>
          <w:rFonts w:ascii="仿宋_GB2312" w:eastAsia="仿宋_GB2312" w:hAnsi="Times New Roman" w:hint="eastAsia"/>
          <w:color w:val="000000" w:themeColor="text1"/>
          <w:sz w:val="32"/>
          <w:szCs w:val="32"/>
        </w:rPr>
        <w:t>执行</w:t>
      </w:r>
      <w:r w:rsidR="00BE668B" w:rsidRPr="005E05DA">
        <w:rPr>
          <w:rFonts w:ascii="仿宋_GB2312" w:eastAsia="仿宋_GB2312" w:hAnsi="Times New Roman" w:hint="eastAsia"/>
          <w:color w:val="000000" w:themeColor="text1"/>
          <w:sz w:val="32"/>
          <w:szCs w:val="32"/>
        </w:rPr>
        <w:t>新</w:t>
      </w:r>
      <w:r w:rsidR="008013CC" w:rsidRPr="005E05DA">
        <w:rPr>
          <w:rFonts w:ascii="仿宋_GB2312" w:eastAsia="仿宋_GB2312" w:hAnsi="Times New Roman" w:hint="eastAsia"/>
          <w:color w:val="000000" w:themeColor="text1"/>
          <w:sz w:val="32"/>
          <w:szCs w:val="32"/>
        </w:rPr>
        <w:t>模式</w:t>
      </w:r>
      <w:r w:rsidRPr="005E05DA">
        <w:rPr>
          <w:rFonts w:ascii="仿宋_GB2312" w:eastAsia="仿宋_GB2312" w:hAnsi="Times New Roman" w:hint="eastAsia"/>
          <w:color w:val="000000" w:themeColor="text1"/>
          <w:sz w:val="32"/>
          <w:szCs w:val="32"/>
        </w:rPr>
        <w:t>，</w:t>
      </w:r>
      <w:r w:rsidR="008013CC" w:rsidRPr="005E05DA">
        <w:rPr>
          <w:rFonts w:ascii="仿宋_GB2312" w:eastAsia="仿宋_GB2312" w:hAnsi="Times New Roman" w:hint="eastAsia"/>
          <w:color w:val="000000" w:themeColor="text1"/>
          <w:sz w:val="32"/>
          <w:szCs w:val="32"/>
        </w:rPr>
        <w:t>确保</w:t>
      </w:r>
      <w:r w:rsidR="00BE668B" w:rsidRPr="005E05DA">
        <w:rPr>
          <w:rFonts w:ascii="仿宋_GB2312" w:eastAsia="仿宋_GB2312" w:hAnsi="Times New Roman" w:hint="eastAsia"/>
          <w:color w:val="000000" w:themeColor="text1"/>
          <w:sz w:val="32"/>
          <w:szCs w:val="32"/>
        </w:rPr>
        <w:t>执行工作优质高效完成，为类案的执行提供了很好的参考和借鉴</w:t>
      </w:r>
      <w:r w:rsidR="008013CC" w:rsidRPr="005E05DA">
        <w:rPr>
          <w:rFonts w:ascii="仿宋_GB2312" w:eastAsia="仿宋_GB2312" w:hAnsi="Times New Roman" w:hint="eastAsia"/>
          <w:color w:val="000000" w:themeColor="text1"/>
          <w:sz w:val="32"/>
          <w:szCs w:val="32"/>
        </w:rPr>
        <w:t>，</w:t>
      </w:r>
      <w:r w:rsidR="00375964" w:rsidRPr="005E05DA">
        <w:rPr>
          <w:rFonts w:ascii="仿宋_GB2312" w:eastAsia="仿宋_GB2312" w:hAnsi="Times New Roman" w:hint="eastAsia"/>
          <w:color w:val="000000" w:themeColor="text1"/>
          <w:sz w:val="32"/>
          <w:szCs w:val="32"/>
        </w:rPr>
        <w:t>为企业合法经营提供了强有力的支撑。</w:t>
      </w:r>
      <w:r w:rsidR="00BE668B" w:rsidRPr="005E05DA">
        <w:rPr>
          <w:rFonts w:ascii="仿宋_GB2312" w:eastAsia="仿宋_GB2312" w:hAnsi="Times New Roman" w:hint="eastAsia"/>
          <w:color w:val="000000" w:themeColor="text1"/>
          <w:sz w:val="32"/>
          <w:szCs w:val="32"/>
        </w:rPr>
        <w:t>该案的顺利执结，一是积极争取党委政府及人大等支持，增强执行工作信心；二是落实经济影响评估制度，通过执前和解程序释法明理、保障企业合法权益，减少对抗情绪。</w:t>
      </w:r>
      <w:r w:rsidR="008013CC" w:rsidRPr="005E05DA">
        <w:rPr>
          <w:rFonts w:ascii="仿宋_GB2312" w:eastAsia="仿宋_GB2312" w:hAnsi="Times New Roman" w:hint="eastAsia"/>
          <w:color w:val="000000" w:themeColor="text1"/>
          <w:sz w:val="32"/>
          <w:szCs w:val="32"/>
        </w:rPr>
        <w:t>本案执行过程严肃有序、优质高效，实现了</w:t>
      </w:r>
      <w:r w:rsidR="00BE668B" w:rsidRPr="005E05DA">
        <w:rPr>
          <w:rFonts w:ascii="仿宋_GB2312" w:eastAsia="仿宋_GB2312" w:hAnsi="Times New Roman" w:hint="eastAsia"/>
          <w:color w:val="000000" w:themeColor="text1"/>
          <w:sz w:val="32"/>
          <w:szCs w:val="32"/>
        </w:rPr>
        <w:t>法律效果与</w:t>
      </w:r>
      <w:r w:rsidR="008013CC" w:rsidRPr="005E05DA">
        <w:rPr>
          <w:rFonts w:ascii="仿宋_GB2312" w:eastAsia="仿宋_GB2312" w:hAnsi="Times New Roman" w:hint="eastAsia"/>
          <w:color w:val="000000" w:themeColor="text1"/>
          <w:sz w:val="32"/>
          <w:szCs w:val="32"/>
        </w:rPr>
        <w:t>社会效果</w:t>
      </w:r>
      <w:r w:rsidR="00BE668B" w:rsidRPr="005E05DA">
        <w:rPr>
          <w:rFonts w:ascii="仿宋_GB2312" w:eastAsia="仿宋_GB2312" w:hAnsi="Times New Roman" w:hint="eastAsia"/>
          <w:color w:val="000000" w:themeColor="text1"/>
          <w:sz w:val="32"/>
          <w:szCs w:val="32"/>
        </w:rPr>
        <w:t>的</w:t>
      </w:r>
      <w:r w:rsidR="008013CC" w:rsidRPr="005E05DA">
        <w:rPr>
          <w:rFonts w:ascii="仿宋_GB2312" w:eastAsia="仿宋_GB2312" w:hAnsi="Times New Roman" w:hint="eastAsia"/>
          <w:color w:val="000000" w:themeColor="text1"/>
          <w:sz w:val="32"/>
          <w:szCs w:val="32"/>
        </w:rPr>
        <w:t>双赢</w:t>
      </w:r>
      <w:r w:rsidR="008013CC" w:rsidRPr="005E05DA">
        <w:rPr>
          <w:rFonts w:ascii="仿宋_GB2312" w:eastAsia="仿宋_GB2312" w:cs="仿宋_GB2312" w:hint="eastAsia"/>
          <w:color w:val="000000" w:themeColor="text1"/>
          <w:sz w:val="32"/>
          <w:szCs w:val="32"/>
        </w:rPr>
        <w:t>。</w:t>
      </w:r>
    </w:p>
    <w:p w:rsidR="00440109" w:rsidRPr="005E05DA" w:rsidRDefault="00440109" w:rsidP="005104A9">
      <w:pPr>
        <w:snapToGrid w:val="0"/>
        <w:spacing w:line="550" w:lineRule="exact"/>
        <w:ind w:firstLine="641"/>
        <w:rPr>
          <w:rFonts w:ascii="仿宋_GB2312" w:eastAsia="仿宋_GB2312" w:cs="Times New Roman"/>
          <w:color w:val="000000" w:themeColor="text1"/>
          <w:sz w:val="32"/>
          <w:szCs w:val="32"/>
        </w:rPr>
      </w:pPr>
    </w:p>
    <w:p w:rsidR="00EF359E" w:rsidRPr="005E05DA" w:rsidRDefault="008F6260" w:rsidP="005104A9">
      <w:pPr>
        <w:spacing w:line="550" w:lineRule="exact"/>
        <w:rPr>
          <w:rFonts w:ascii="仿宋_GB2312" w:eastAsia="仿宋_GB2312"/>
          <w:b/>
          <w:color w:val="000000" w:themeColor="text1"/>
          <w:sz w:val="32"/>
          <w:szCs w:val="32"/>
        </w:rPr>
      </w:pPr>
      <w:r w:rsidRPr="005E05DA">
        <w:rPr>
          <w:rFonts w:ascii="仿宋_GB2312" w:eastAsia="仿宋_GB2312" w:hint="eastAsia"/>
          <w:color w:val="000000" w:themeColor="text1"/>
          <w:sz w:val="32"/>
          <w:szCs w:val="32"/>
        </w:rPr>
        <w:t xml:space="preserve">                 </w:t>
      </w:r>
      <w:r w:rsidRPr="005E05DA">
        <w:rPr>
          <w:rFonts w:ascii="仿宋_GB2312" w:eastAsia="仿宋_GB2312" w:hAnsi="黑体" w:hint="eastAsia"/>
          <w:color w:val="000000" w:themeColor="text1"/>
          <w:sz w:val="32"/>
          <w:szCs w:val="32"/>
        </w:rPr>
        <w:t>案例编写人：恩施州中级人民法院 谭朝舜</w:t>
      </w:r>
    </w:p>
    <w:p w:rsidR="00874496" w:rsidRPr="005E05DA" w:rsidRDefault="00874496" w:rsidP="00874496">
      <w:pPr>
        <w:spacing w:line="520" w:lineRule="exact"/>
        <w:ind w:right="159"/>
        <w:jc w:val="left"/>
        <w:rPr>
          <w:rFonts w:ascii="黑体" w:eastAsia="黑体" w:hAnsi="黑体"/>
          <w:color w:val="000000" w:themeColor="text1"/>
          <w:sz w:val="32"/>
          <w:szCs w:val="32"/>
        </w:rPr>
      </w:pPr>
      <w:r w:rsidRPr="005E05DA">
        <w:rPr>
          <w:rFonts w:ascii="黑体" w:eastAsia="黑体" w:hAnsi="黑体" w:hint="eastAsia"/>
          <w:color w:val="000000" w:themeColor="text1"/>
          <w:sz w:val="32"/>
          <w:szCs w:val="32"/>
        </w:rPr>
        <w:t>案例六</w:t>
      </w:r>
    </w:p>
    <w:p w:rsidR="00874496" w:rsidRPr="005E05DA" w:rsidRDefault="00874496" w:rsidP="00BB0400">
      <w:pPr>
        <w:spacing w:line="550" w:lineRule="exact"/>
        <w:jc w:val="center"/>
        <w:rPr>
          <w:rFonts w:ascii="仿宋_GB2312" w:eastAsia="仿宋_GB2312" w:hAnsi="方正小标宋简体" w:cs="方正小标宋简体"/>
          <w:color w:val="000000" w:themeColor="text1"/>
          <w:sz w:val="36"/>
          <w:szCs w:val="36"/>
        </w:rPr>
      </w:pPr>
    </w:p>
    <w:p w:rsidR="00A3234E" w:rsidRPr="005E05DA" w:rsidRDefault="00A3234E" w:rsidP="00BB0400">
      <w:pPr>
        <w:spacing w:line="550" w:lineRule="exact"/>
        <w:jc w:val="center"/>
        <w:rPr>
          <w:rFonts w:ascii="方正小标宋简体" w:eastAsia="方正小标宋简体" w:hAnsi="黑体" w:cs="黑体"/>
          <w:color w:val="000000" w:themeColor="text1"/>
          <w:sz w:val="36"/>
          <w:szCs w:val="36"/>
        </w:rPr>
      </w:pPr>
      <w:r w:rsidRPr="005E05DA">
        <w:rPr>
          <w:rFonts w:ascii="方正小标宋简体" w:eastAsia="方正小标宋简体" w:hAnsi="黑体" w:cs="黑体" w:hint="eastAsia"/>
          <w:color w:val="000000" w:themeColor="text1"/>
          <w:sz w:val="36"/>
          <w:szCs w:val="36"/>
        </w:rPr>
        <w:t>“红名单”建工企业涉诉，巧调解立审执多案化解</w:t>
      </w:r>
    </w:p>
    <w:p w:rsidR="005E05DA" w:rsidRPr="005E05DA" w:rsidRDefault="005E05DA" w:rsidP="00BB0400">
      <w:pPr>
        <w:spacing w:line="550" w:lineRule="exact"/>
        <w:jc w:val="center"/>
        <w:rPr>
          <w:rFonts w:ascii="仿宋_GB2312" w:eastAsia="仿宋_GB2312" w:hAnsi="仿宋_GB2312" w:cs="仿宋_GB2312"/>
          <w:color w:val="000000" w:themeColor="text1"/>
          <w:sz w:val="32"/>
          <w:szCs w:val="32"/>
        </w:rPr>
      </w:pPr>
      <w:r w:rsidRPr="005E05DA">
        <w:rPr>
          <w:rFonts w:ascii="仿宋_GB2312" w:eastAsia="仿宋_GB2312" w:hAnsi="黑体" w:cs="黑体" w:hint="eastAsia"/>
          <w:color w:val="000000" w:themeColor="text1"/>
          <w:sz w:val="32"/>
          <w:szCs w:val="32"/>
        </w:rPr>
        <w:t>——</w:t>
      </w:r>
      <w:r w:rsidRPr="005E05DA">
        <w:rPr>
          <w:rFonts w:ascii="仿宋_GB2312" w:eastAsia="仿宋_GB2312" w:hAnsi="仿宋_GB2312" w:cs="仿宋_GB2312" w:hint="eastAsia"/>
          <w:color w:val="000000" w:themeColor="text1"/>
          <w:sz w:val="32"/>
          <w:szCs w:val="32"/>
        </w:rPr>
        <w:t>翔宇公司与卓亿公司等</w:t>
      </w:r>
      <w:r w:rsidRPr="005E05DA">
        <w:rPr>
          <w:rFonts w:ascii="仿宋_GB2312" w:eastAsia="仿宋_GB2312" w:hAnsi="黑体" w:cs="黑体" w:hint="eastAsia"/>
          <w:color w:val="000000" w:themeColor="text1"/>
          <w:sz w:val="32"/>
          <w:szCs w:val="32"/>
        </w:rPr>
        <w:t>建设工程施工合同纠纷案</w:t>
      </w:r>
    </w:p>
    <w:p w:rsidR="00A3234E" w:rsidRPr="005E05DA" w:rsidRDefault="00A3234E" w:rsidP="00BB0400">
      <w:pPr>
        <w:spacing w:line="550" w:lineRule="exact"/>
        <w:ind w:firstLineChars="200" w:firstLine="640"/>
        <w:rPr>
          <w:rFonts w:ascii="仿宋_GB2312" w:eastAsia="仿宋_GB2312" w:hAnsi="黑体" w:cs="黑体"/>
          <w:color w:val="000000" w:themeColor="text1"/>
          <w:sz w:val="32"/>
          <w:szCs w:val="32"/>
        </w:rPr>
      </w:pPr>
    </w:p>
    <w:p w:rsidR="00A3234E" w:rsidRPr="005E05DA" w:rsidRDefault="00A3234E" w:rsidP="00BB0400">
      <w:pPr>
        <w:spacing w:line="550" w:lineRule="exact"/>
        <w:ind w:firstLineChars="200" w:firstLine="640"/>
        <w:rPr>
          <w:rFonts w:ascii="仿宋_GB2312" w:eastAsia="仿宋_GB2312" w:hAnsi="黑体" w:cs="黑体"/>
          <w:color w:val="000000" w:themeColor="text1"/>
          <w:sz w:val="32"/>
          <w:szCs w:val="32"/>
        </w:rPr>
      </w:pPr>
      <w:r w:rsidRPr="005E05DA">
        <w:rPr>
          <w:rFonts w:ascii="仿宋_GB2312" w:eastAsia="仿宋_GB2312" w:hAnsi="黑体" w:cs="黑体" w:hint="eastAsia"/>
          <w:color w:val="000000" w:themeColor="text1"/>
          <w:sz w:val="32"/>
          <w:szCs w:val="32"/>
        </w:rPr>
        <w:t>【</w:t>
      </w:r>
      <w:r w:rsidRPr="005E05DA">
        <w:rPr>
          <w:rFonts w:ascii="仿宋_GB2312" w:eastAsia="仿宋_GB2312" w:hAnsi="黑体" w:cs="黑体" w:hint="eastAsia"/>
          <w:b/>
          <w:color w:val="000000" w:themeColor="text1"/>
          <w:sz w:val="32"/>
          <w:szCs w:val="32"/>
        </w:rPr>
        <w:t>案号</w:t>
      </w:r>
      <w:r w:rsidRPr="005E05DA">
        <w:rPr>
          <w:rFonts w:ascii="仿宋_GB2312" w:eastAsia="仿宋_GB2312" w:hAnsi="黑体" w:cs="黑体" w:hint="eastAsia"/>
          <w:color w:val="000000" w:themeColor="text1"/>
          <w:sz w:val="32"/>
          <w:szCs w:val="32"/>
        </w:rPr>
        <w:t>】（2023）鄂2801民初706号</w:t>
      </w:r>
    </w:p>
    <w:p w:rsidR="00A3234E" w:rsidRPr="005E05DA" w:rsidRDefault="00A3234E" w:rsidP="00BB0400">
      <w:pPr>
        <w:spacing w:line="550" w:lineRule="exact"/>
        <w:ind w:firstLineChars="200" w:firstLine="640"/>
        <w:rPr>
          <w:rFonts w:ascii="仿宋_GB2312" w:eastAsia="仿宋_GB2312" w:hAnsi="仿宋_GB2312" w:cs="仿宋_GB2312"/>
          <w:color w:val="000000" w:themeColor="text1"/>
          <w:sz w:val="32"/>
          <w:szCs w:val="32"/>
        </w:rPr>
      </w:pPr>
      <w:r w:rsidRPr="005E05DA">
        <w:rPr>
          <w:rFonts w:ascii="仿宋_GB2312" w:eastAsia="仿宋_GB2312" w:hAnsi="黑体" w:cs="黑体" w:hint="eastAsia"/>
          <w:color w:val="000000" w:themeColor="text1"/>
          <w:sz w:val="32"/>
          <w:szCs w:val="32"/>
        </w:rPr>
        <w:t>【</w:t>
      </w:r>
      <w:r w:rsidRPr="005E05DA">
        <w:rPr>
          <w:rFonts w:ascii="仿宋_GB2312" w:eastAsia="仿宋_GB2312" w:hAnsi="黑体" w:cs="黑体" w:hint="eastAsia"/>
          <w:b/>
          <w:color w:val="000000" w:themeColor="text1"/>
          <w:sz w:val="32"/>
          <w:szCs w:val="32"/>
        </w:rPr>
        <w:t>案由</w:t>
      </w:r>
      <w:r w:rsidRPr="005E05DA">
        <w:rPr>
          <w:rFonts w:ascii="仿宋_GB2312" w:eastAsia="仿宋_GB2312" w:hAnsi="黑体" w:cs="黑体" w:hint="eastAsia"/>
          <w:color w:val="000000" w:themeColor="text1"/>
          <w:sz w:val="32"/>
          <w:szCs w:val="32"/>
        </w:rPr>
        <w:t>】建设工程施工合同纠纷</w:t>
      </w:r>
    </w:p>
    <w:p w:rsidR="00A3234E" w:rsidRPr="005E05DA" w:rsidRDefault="00A3234E" w:rsidP="00BB0400">
      <w:pPr>
        <w:spacing w:line="550" w:lineRule="exact"/>
        <w:ind w:firstLineChars="200" w:firstLine="640"/>
        <w:rPr>
          <w:rFonts w:ascii="仿宋_GB2312" w:eastAsia="仿宋_GB2312" w:hAnsi="仿宋_GB2312" w:cs="仿宋_GB2312"/>
          <w:color w:val="000000" w:themeColor="text1"/>
          <w:sz w:val="32"/>
          <w:szCs w:val="32"/>
        </w:rPr>
      </w:pPr>
      <w:r w:rsidRPr="005E05DA">
        <w:rPr>
          <w:rFonts w:ascii="仿宋_GB2312" w:eastAsia="仿宋_GB2312" w:hAnsi="仿宋_GB2312" w:cs="仿宋_GB2312" w:hint="eastAsia"/>
          <w:color w:val="000000" w:themeColor="text1"/>
          <w:sz w:val="32"/>
          <w:szCs w:val="32"/>
        </w:rPr>
        <w:t>【</w:t>
      </w:r>
      <w:r w:rsidRPr="005E05DA">
        <w:rPr>
          <w:rFonts w:ascii="仿宋_GB2312" w:eastAsia="仿宋_GB2312" w:hAnsi="仿宋_GB2312" w:cs="仿宋_GB2312" w:hint="eastAsia"/>
          <w:b/>
          <w:color w:val="000000" w:themeColor="text1"/>
          <w:sz w:val="32"/>
          <w:szCs w:val="32"/>
        </w:rPr>
        <w:t>基本案情</w:t>
      </w:r>
      <w:r w:rsidRPr="005E05DA">
        <w:rPr>
          <w:rFonts w:ascii="仿宋_GB2312" w:eastAsia="仿宋_GB2312" w:hAnsi="仿宋_GB2312" w:cs="仿宋_GB2312" w:hint="eastAsia"/>
          <w:color w:val="000000" w:themeColor="text1"/>
          <w:sz w:val="32"/>
          <w:szCs w:val="32"/>
        </w:rPr>
        <w:t>】</w:t>
      </w:r>
    </w:p>
    <w:p w:rsidR="00A3234E" w:rsidRPr="005E05DA" w:rsidRDefault="00A3234E" w:rsidP="00BB0400">
      <w:pPr>
        <w:spacing w:line="550" w:lineRule="exact"/>
        <w:ind w:firstLineChars="200" w:firstLine="640"/>
        <w:rPr>
          <w:rFonts w:ascii="仿宋_GB2312" w:eastAsia="仿宋_GB2312" w:hAnsi="仿宋_GB2312" w:cs="仿宋_GB2312"/>
          <w:color w:val="000000" w:themeColor="text1"/>
          <w:sz w:val="32"/>
          <w:szCs w:val="32"/>
        </w:rPr>
      </w:pPr>
      <w:r w:rsidRPr="005E05DA">
        <w:rPr>
          <w:rFonts w:ascii="仿宋_GB2312" w:eastAsia="仿宋_GB2312" w:hAnsi="仿宋_GB2312" w:cs="仿宋_GB2312" w:hint="eastAsia"/>
          <w:color w:val="000000" w:themeColor="text1"/>
          <w:sz w:val="32"/>
          <w:szCs w:val="32"/>
        </w:rPr>
        <w:t>卓亿公司将“书香家园”项目发包给翔宇公司后，原告牟</w:t>
      </w:r>
      <w:r w:rsidR="00002CF5" w:rsidRPr="005E05DA">
        <w:rPr>
          <w:rFonts w:ascii="仿宋_GB2312" w:eastAsia="仿宋_GB2312" w:hAnsi="仿宋_GB2312" w:cs="仿宋_GB2312" w:hint="eastAsia"/>
          <w:color w:val="000000" w:themeColor="text1"/>
          <w:sz w:val="32"/>
          <w:szCs w:val="32"/>
        </w:rPr>
        <w:t>某某</w:t>
      </w:r>
      <w:r w:rsidRPr="005E05DA">
        <w:rPr>
          <w:rFonts w:ascii="仿宋_GB2312" w:eastAsia="仿宋_GB2312" w:hAnsi="仿宋_GB2312" w:cs="仿宋_GB2312" w:hint="eastAsia"/>
          <w:color w:val="000000" w:themeColor="text1"/>
          <w:sz w:val="32"/>
          <w:szCs w:val="32"/>
        </w:rPr>
        <w:t>、江</w:t>
      </w:r>
      <w:r w:rsidR="00002CF5" w:rsidRPr="005E05DA">
        <w:rPr>
          <w:rFonts w:ascii="仿宋_GB2312" w:eastAsia="仿宋_GB2312" w:hAnsi="仿宋_GB2312" w:cs="仿宋_GB2312" w:hint="eastAsia"/>
          <w:color w:val="000000" w:themeColor="text1"/>
          <w:sz w:val="32"/>
          <w:szCs w:val="32"/>
        </w:rPr>
        <w:t>某</w:t>
      </w:r>
      <w:r w:rsidRPr="005E05DA">
        <w:rPr>
          <w:rFonts w:ascii="仿宋_GB2312" w:eastAsia="仿宋_GB2312" w:hAnsi="仿宋_GB2312" w:cs="仿宋_GB2312" w:hint="eastAsia"/>
          <w:color w:val="000000" w:themeColor="text1"/>
          <w:sz w:val="32"/>
          <w:szCs w:val="32"/>
        </w:rPr>
        <w:t>、秦</w:t>
      </w:r>
      <w:r w:rsidR="00673EE9" w:rsidRPr="005E05DA">
        <w:rPr>
          <w:rFonts w:ascii="仿宋_GB2312" w:eastAsia="仿宋_GB2312" w:hAnsi="仿宋_GB2312" w:cs="仿宋_GB2312" w:hint="eastAsia"/>
          <w:color w:val="000000" w:themeColor="text1"/>
          <w:sz w:val="32"/>
          <w:szCs w:val="32"/>
        </w:rPr>
        <w:t>某</w:t>
      </w:r>
      <w:r w:rsidRPr="005E05DA">
        <w:rPr>
          <w:rFonts w:ascii="仿宋_GB2312" w:eastAsia="仿宋_GB2312" w:hAnsi="仿宋_GB2312" w:cs="仿宋_GB2312" w:hint="eastAsia"/>
          <w:color w:val="000000" w:themeColor="text1"/>
          <w:sz w:val="32"/>
          <w:szCs w:val="32"/>
        </w:rPr>
        <w:t>与翔宇公司签订《劳</w:t>
      </w:r>
      <w:r w:rsidR="00A34613" w:rsidRPr="005E05DA">
        <w:rPr>
          <w:rFonts w:ascii="仿宋_GB2312" w:eastAsia="仿宋_GB2312" w:hAnsi="仿宋_GB2312" w:cs="仿宋_GB2312" w:hint="eastAsia"/>
          <w:color w:val="000000" w:themeColor="text1"/>
          <w:sz w:val="32"/>
          <w:szCs w:val="32"/>
        </w:rPr>
        <w:t>务承包合同》，约定由三原告承包该项目工程劳务部分，并向翔宇公司</w:t>
      </w:r>
      <w:r w:rsidRPr="005E05DA">
        <w:rPr>
          <w:rFonts w:ascii="仿宋_GB2312" w:eastAsia="仿宋_GB2312" w:hAnsi="仿宋_GB2312" w:cs="仿宋_GB2312" w:hint="eastAsia"/>
          <w:color w:val="000000" w:themeColor="text1"/>
          <w:sz w:val="32"/>
          <w:szCs w:val="32"/>
        </w:rPr>
        <w:t>现场负责人刘</w:t>
      </w:r>
      <w:r w:rsidR="00002CF5" w:rsidRPr="005E05DA">
        <w:rPr>
          <w:rFonts w:ascii="仿宋_GB2312" w:eastAsia="仿宋_GB2312" w:hAnsi="仿宋_GB2312" w:cs="仿宋_GB2312" w:hint="eastAsia"/>
          <w:color w:val="000000" w:themeColor="text1"/>
          <w:sz w:val="32"/>
          <w:szCs w:val="32"/>
        </w:rPr>
        <w:t>某某</w:t>
      </w:r>
      <w:r w:rsidRPr="005E05DA">
        <w:rPr>
          <w:rFonts w:ascii="仿宋_GB2312" w:eastAsia="仿宋_GB2312" w:hAnsi="仿宋_GB2312" w:cs="仿宋_GB2312" w:hint="eastAsia"/>
          <w:color w:val="000000" w:themeColor="text1"/>
          <w:sz w:val="32"/>
          <w:szCs w:val="32"/>
        </w:rPr>
        <w:t>支付200</w:t>
      </w:r>
      <w:r w:rsidR="00A34613" w:rsidRPr="005E05DA">
        <w:rPr>
          <w:rFonts w:ascii="仿宋_GB2312" w:eastAsia="仿宋_GB2312" w:hAnsi="仿宋_GB2312" w:cs="仿宋_GB2312" w:hint="eastAsia"/>
          <w:color w:val="000000" w:themeColor="text1"/>
          <w:sz w:val="32"/>
          <w:szCs w:val="32"/>
        </w:rPr>
        <w:t>万元保证金，后三原告承包的劳务工程项目</w:t>
      </w:r>
      <w:r w:rsidRPr="005E05DA">
        <w:rPr>
          <w:rFonts w:ascii="仿宋_GB2312" w:eastAsia="仿宋_GB2312" w:hAnsi="仿宋_GB2312" w:cs="仿宋_GB2312" w:hint="eastAsia"/>
          <w:color w:val="000000" w:themeColor="text1"/>
          <w:sz w:val="32"/>
          <w:szCs w:val="32"/>
        </w:rPr>
        <w:t>完成施工。2022年7月因工程价款支付问题，翔宇公司向</w:t>
      </w:r>
      <w:r w:rsidR="00002CF5" w:rsidRPr="005E05DA">
        <w:rPr>
          <w:rFonts w:ascii="仿宋_GB2312" w:eastAsia="仿宋_GB2312" w:hAnsi="仿宋_GB2312" w:cs="仿宋_GB2312" w:hint="eastAsia"/>
          <w:color w:val="000000" w:themeColor="text1"/>
          <w:sz w:val="32"/>
          <w:szCs w:val="32"/>
        </w:rPr>
        <w:t>法</w:t>
      </w:r>
      <w:r w:rsidRPr="005E05DA">
        <w:rPr>
          <w:rFonts w:ascii="仿宋_GB2312" w:eastAsia="仿宋_GB2312" w:hAnsi="仿宋_GB2312" w:cs="仿宋_GB2312" w:hint="eastAsia"/>
          <w:color w:val="000000" w:themeColor="text1"/>
          <w:sz w:val="32"/>
          <w:szCs w:val="32"/>
        </w:rPr>
        <w:t>院提起诉讼请求卓亿公司支付欠付工程款，经判决确认卓亿公司还应支付翔宇公司工程款639</w:t>
      </w:r>
      <w:r w:rsidR="00266986" w:rsidRPr="005E05DA">
        <w:rPr>
          <w:rFonts w:ascii="仿宋_GB2312" w:eastAsia="仿宋_GB2312" w:hAnsi="仿宋_GB2312" w:cs="仿宋_GB2312" w:hint="eastAsia"/>
          <w:color w:val="000000" w:themeColor="text1"/>
          <w:sz w:val="32"/>
          <w:szCs w:val="32"/>
        </w:rPr>
        <w:t>万余</w:t>
      </w:r>
      <w:r w:rsidR="00673EE9" w:rsidRPr="005E05DA">
        <w:rPr>
          <w:rFonts w:ascii="仿宋_GB2312" w:eastAsia="仿宋_GB2312" w:hAnsi="仿宋_GB2312" w:cs="仿宋_GB2312" w:hint="eastAsia"/>
          <w:color w:val="000000" w:themeColor="text1"/>
          <w:sz w:val="32"/>
          <w:szCs w:val="32"/>
        </w:rPr>
        <w:t>元，该案</w:t>
      </w:r>
      <w:r w:rsidRPr="005E05DA">
        <w:rPr>
          <w:rFonts w:ascii="仿宋_GB2312" w:eastAsia="仿宋_GB2312" w:hAnsi="仿宋_GB2312" w:cs="仿宋_GB2312" w:hint="eastAsia"/>
          <w:color w:val="000000" w:themeColor="text1"/>
          <w:sz w:val="32"/>
          <w:szCs w:val="32"/>
        </w:rPr>
        <w:t>进入执行程序。因翔宇公司未向三原告结清分包项目工程款，作为发包方的卓亿公司也应在欠付总包方翔宇公司工程款范围内承担连带责任，故</w:t>
      </w:r>
      <w:r w:rsidR="00A34613" w:rsidRPr="005E05DA">
        <w:rPr>
          <w:rFonts w:ascii="仿宋_GB2312" w:eastAsia="仿宋_GB2312" w:hAnsi="仿宋_GB2312" w:cs="仿宋_GB2312" w:hint="eastAsia"/>
          <w:color w:val="000000" w:themeColor="text1"/>
          <w:sz w:val="32"/>
          <w:szCs w:val="32"/>
        </w:rPr>
        <w:t>三原告</w:t>
      </w:r>
      <w:r w:rsidRPr="005E05DA">
        <w:rPr>
          <w:rFonts w:ascii="仿宋_GB2312" w:eastAsia="仿宋_GB2312" w:hAnsi="仿宋_GB2312" w:cs="仿宋_GB2312" w:hint="eastAsia"/>
          <w:color w:val="000000" w:themeColor="text1"/>
          <w:sz w:val="32"/>
          <w:szCs w:val="32"/>
        </w:rPr>
        <w:t>诉至法院要求翔宇公司支付相应工程款及利息，并由卓亿公司在欠付工程款范围内承担连带责任。另，2023年1月卓亿公司以翔宇公司逾期完工、合同违约为由诉至</w:t>
      </w:r>
      <w:r w:rsidR="00002CF5" w:rsidRPr="005E05DA">
        <w:rPr>
          <w:rFonts w:ascii="仿宋_GB2312" w:eastAsia="仿宋_GB2312" w:hAnsi="仿宋_GB2312" w:cs="仿宋_GB2312" w:hint="eastAsia"/>
          <w:color w:val="000000" w:themeColor="text1"/>
          <w:sz w:val="32"/>
          <w:szCs w:val="32"/>
        </w:rPr>
        <w:t>法</w:t>
      </w:r>
      <w:r w:rsidRPr="005E05DA">
        <w:rPr>
          <w:rFonts w:ascii="仿宋_GB2312" w:eastAsia="仿宋_GB2312" w:hAnsi="仿宋_GB2312" w:cs="仿宋_GB2312" w:hint="eastAsia"/>
          <w:color w:val="000000" w:themeColor="text1"/>
          <w:sz w:val="32"/>
          <w:szCs w:val="32"/>
        </w:rPr>
        <w:t>院请求翔宇公司支付违约金及给其造成的损失。</w:t>
      </w:r>
    </w:p>
    <w:p w:rsidR="00673EE9" w:rsidRPr="005E05DA" w:rsidRDefault="00A3234E" w:rsidP="00BB0400">
      <w:pPr>
        <w:spacing w:line="550" w:lineRule="exact"/>
        <w:ind w:firstLineChars="200" w:firstLine="640"/>
        <w:rPr>
          <w:rFonts w:ascii="仿宋_GB2312" w:eastAsia="仿宋_GB2312" w:hAnsi="仿宋_GB2312" w:cs="仿宋_GB2312"/>
          <w:color w:val="000000" w:themeColor="text1"/>
          <w:sz w:val="32"/>
          <w:szCs w:val="32"/>
        </w:rPr>
      </w:pPr>
      <w:r w:rsidRPr="005E05DA">
        <w:rPr>
          <w:rFonts w:ascii="仿宋_GB2312" w:eastAsia="仿宋_GB2312" w:hAnsi="仿宋_GB2312" w:cs="仿宋_GB2312" w:hint="eastAsia"/>
          <w:color w:val="000000" w:themeColor="text1"/>
          <w:sz w:val="32"/>
          <w:szCs w:val="32"/>
        </w:rPr>
        <w:lastRenderedPageBreak/>
        <w:t>由于案涉建设项目周期长、受疫情影响较大，各方摩擦不断，除上述发包方、总包方、分包方三方多起纠纷外，还涉及执行、再审等</w:t>
      </w:r>
      <w:r w:rsidR="00673EE9" w:rsidRPr="005E05DA">
        <w:rPr>
          <w:rFonts w:ascii="仿宋_GB2312" w:eastAsia="仿宋_GB2312" w:hAnsi="仿宋_GB2312" w:cs="仿宋_GB2312" w:hint="eastAsia"/>
          <w:color w:val="000000" w:themeColor="text1"/>
          <w:sz w:val="32"/>
          <w:szCs w:val="32"/>
        </w:rPr>
        <w:t>案件</w:t>
      </w:r>
      <w:r w:rsidR="00A34613" w:rsidRPr="005E05DA">
        <w:rPr>
          <w:rFonts w:ascii="仿宋_GB2312" w:eastAsia="仿宋_GB2312" w:hAnsi="仿宋_GB2312" w:cs="仿宋_GB2312" w:hint="eastAsia"/>
          <w:color w:val="000000" w:themeColor="text1"/>
          <w:sz w:val="32"/>
          <w:szCs w:val="32"/>
        </w:rPr>
        <w:t>环环相扣、陷入</w:t>
      </w:r>
      <w:r w:rsidRPr="005E05DA">
        <w:rPr>
          <w:rFonts w:ascii="仿宋_GB2312" w:eastAsia="仿宋_GB2312" w:hAnsi="仿宋_GB2312" w:cs="仿宋_GB2312" w:hint="eastAsia"/>
          <w:color w:val="000000" w:themeColor="text1"/>
          <w:sz w:val="32"/>
          <w:szCs w:val="32"/>
        </w:rPr>
        <w:t>僵局。承办法官从关联案件入手，回到已进入执行环节的工程价款案，组织该建设项目所涉相关企业进行调解，经过近两个月反复磋商，各方最终达成整体协议，对包括工程款支付、项目竣工验收、农民工工资结算等近十项内容协商一致。除本案调解之外，一方撤回另案起诉、一方撤回执行申请、一方撤回再审申请。</w:t>
      </w:r>
    </w:p>
    <w:p w:rsidR="00A3234E" w:rsidRPr="005E05DA" w:rsidRDefault="00A3234E" w:rsidP="00BB0400">
      <w:pPr>
        <w:spacing w:line="550" w:lineRule="exact"/>
        <w:ind w:firstLineChars="200" w:firstLine="640"/>
        <w:rPr>
          <w:rFonts w:ascii="仿宋_GB2312" w:eastAsia="仿宋_GB2312" w:hAnsi="仿宋_GB2312" w:cs="仿宋_GB2312"/>
          <w:color w:val="000000" w:themeColor="text1"/>
          <w:sz w:val="32"/>
          <w:szCs w:val="32"/>
        </w:rPr>
      </w:pPr>
      <w:r w:rsidRPr="005E05DA">
        <w:rPr>
          <w:rFonts w:ascii="仿宋_GB2312" w:eastAsia="仿宋_GB2312" w:hAnsi="仿宋_GB2312" w:cs="仿宋_GB2312" w:hint="eastAsia"/>
          <w:color w:val="000000" w:themeColor="text1"/>
          <w:sz w:val="32"/>
          <w:szCs w:val="32"/>
        </w:rPr>
        <w:t>【</w:t>
      </w:r>
      <w:r w:rsidRPr="005E05DA">
        <w:rPr>
          <w:rFonts w:ascii="仿宋_GB2312" w:eastAsia="仿宋_GB2312" w:hAnsi="仿宋_GB2312" w:cs="仿宋_GB2312" w:hint="eastAsia"/>
          <w:b/>
          <w:color w:val="000000" w:themeColor="text1"/>
          <w:sz w:val="32"/>
          <w:szCs w:val="32"/>
        </w:rPr>
        <w:t>典型意义</w:t>
      </w:r>
      <w:r w:rsidRPr="005E05DA">
        <w:rPr>
          <w:rFonts w:ascii="仿宋_GB2312" w:eastAsia="仿宋_GB2312" w:hAnsi="仿宋_GB2312" w:cs="仿宋_GB2312" w:hint="eastAsia"/>
          <w:color w:val="000000" w:themeColor="text1"/>
          <w:sz w:val="32"/>
          <w:szCs w:val="32"/>
        </w:rPr>
        <w:t>】</w:t>
      </w:r>
    </w:p>
    <w:p w:rsidR="00A3234E" w:rsidRPr="005E05DA" w:rsidRDefault="00A3234E" w:rsidP="00BB0400">
      <w:pPr>
        <w:spacing w:line="550" w:lineRule="exact"/>
        <w:ind w:firstLineChars="200" w:firstLine="640"/>
        <w:rPr>
          <w:rFonts w:ascii="仿宋_GB2312" w:eastAsia="仿宋_GB2312" w:hAnsi="仿宋_GB2312" w:cs="仿宋_GB2312"/>
          <w:color w:val="000000" w:themeColor="text1"/>
          <w:sz w:val="32"/>
          <w:szCs w:val="32"/>
        </w:rPr>
      </w:pPr>
      <w:r w:rsidRPr="005E05DA">
        <w:rPr>
          <w:rFonts w:ascii="仿宋_GB2312" w:eastAsia="仿宋_GB2312" w:hAnsi="仿宋_GB2312" w:cs="仿宋_GB2312" w:hint="eastAsia"/>
          <w:color w:val="000000" w:themeColor="text1"/>
          <w:sz w:val="32"/>
          <w:szCs w:val="32"/>
        </w:rPr>
        <w:t>建工企业因建设项目周期长、受疫情影响较大，围绕工程价款支付、农民工工资、逾期完工、合同违约等容易产生一系列诉讼。因多种因素</w:t>
      </w:r>
      <w:r w:rsidR="00F74C41">
        <w:rPr>
          <w:rFonts w:ascii="仿宋_GB2312" w:eastAsia="仿宋_GB2312" w:hAnsi="仿宋_GB2312" w:cs="仿宋_GB2312" w:hint="eastAsia"/>
          <w:color w:val="000000" w:themeColor="text1"/>
          <w:sz w:val="32"/>
          <w:szCs w:val="32"/>
        </w:rPr>
        <w:t>制约“一案结而多案生”</w:t>
      </w:r>
      <w:r w:rsidR="00673EE9" w:rsidRPr="005E05DA">
        <w:rPr>
          <w:rFonts w:ascii="仿宋_GB2312" w:eastAsia="仿宋_GB2312" w:hAnsi="仿宋_GB2312" w:cs="仿宋_GB2312" w:hint="eastAsia"/>
          <w:color w:val="000000" w:themeColor="text1"/>
          <w:sz w:val="32"/>
          <w:szCs w:val="32"/>
        </w:rPr>
        <w:t>“程序空转”等情况时有出现。本案</w:t>
      </w:r>
      <w:r w:rsidRPr="005E05DA">
        <w:rPr>
          <w:rFonts w:ascii="仿宋_GB2312" w:eastAsia="仿宋_GB2312" w:hAnsi="仿宋_GB2312" w:cs="仿宋_GB2312" w:hint="eastAsia"/>
          <w:color w:val="000000" w:themeColor="text1"/>
          <w:sz w:val="32"/>
          <w:szCs w:val="32"/>
        </w:rPr>
        <w:t>法官</w:t>
      </w:r>
      <w:r w:rsidR="00673EE9" w:rsidRPr="005E05DA">
        <w:rPr>
          <w:rFonts w:ascii="仿宋_GB2312" w:eastAsia="仿宋_GB2312" w:hAnsi="仿宋_GB2312" w:cs="仿宋_GB2312" w:hint="eastAsia"/>
          <w:color w:val="000000" w:themeColor="text1"/>
          <w:sz w:val="32"/>
          <w:szCs w:val="32"/>
        </w:rPr>
        <w:t>承办</w:t>
      </w:r>
      <w:r w:rsidR="00A34613" w:rsidRPr="005E05DA">
        <w:rPr>
          <w:rFonts w:ascii="仿宋_GB2312" w:eastAsia="仿宋_GB2312" w:hAnsi="仿宋_GB2312" w:cs="仿宋_GB2312" w:hint="eastAsia"/>
          <w:color w:val="000000" w:themeColor="text1"/>
          <w:sz w:val="32"/>
          <w:szCs w:val="32"/>
        </w:rPr>
        <w:t>该案后，发现</w:t>
      </w:r>
      <w:r w:rsidRPr="005E05DA">
        <w:rPr>
          <w:rFonts w:ascii="仿宋_GB2312" w:eastAsia="仿宋_GB2312" w:hAnsi="仿宋_GB2312" w:cs="仿宋_GB2312" w:hint="eastAsia"/>
          <w:color w:val="000000" w:themeColor="text1"/>
          <w:sz w:val="32"/>
          <w:szCs w:val="32"/>
        </w:rPr>
        <w:t>一方是刚入围恩施市法院首批“红名单”的优质建工企业。为彻底解决此案及以往各案遗留问题，承办法官</w:t>
      </w:r>
      <w:r w:rsidR="00A34613" w:rsidRPr="005E05DA">
        <w:rPr>
          <w:rFonts w:ascii="仿宋_GB2312" w:eastAsia="仿宋_GB2312" w:hAnsi="仿宋_GB2312" w:cs="仿宋_GB2312" w:hint="eastAsia"/>
          <w:color w:val="000000" w:themeColor="text1"/>
          <w:sz w:val="32"/>
          <w:szCs w:val="32"/>
        </w:rPr>
        <w:t>对</w:t>
      </w:r>
      <w:r w:rsidRPr="005E05DA">
        <w:rPr>
          <w:rFonts w:ascii="仿宋_GB2312" w:eastAsia="仿宋_GB2312" w:hAnsi="仿宋_GB2312" w:cs="仿宋_GB2312" w:hint="eastAsia"/>
          <w:color w:val="000000" w:themeColor="text1"/>
          <w:sz w:val="32"/>
          <w:szCs w:val="32"/>
        </w:rPr>
        <w:t>企业</w:t>
      </w:r>
      <w:r w:rsidR="00673EE9" w:rsidRPr="005E05DA">
        <w:rPr>
          <w:rFonts w:ascii="仿宋_GB2312" w:eastAsia="仿宋_GB2312" w:hAnsi="仿宋_GB2312" w:cs="仿宋_GB2312" w:hint="eastAsia"/>
          <w:color w:val="000000" w:themeColor="text1"/>
          <w:sz w:val="32"/>
          <w:szCs w:val="32"/>
        </w:rPr>
        <w:t>开展</w:t>
      </w:r>
      <w:r w:rsidRPr="005E05DA">
        <w:rPr>
          <w:rFonts w:ascii="仿宋_GB2312" w:eastAsia="仿宋_GB2312" w:hAnsi="仿宋_GB2312" w:cs="仿宋_GB2312" w:hint="eastAsia"/>
          <w:color w:val="000000" w:themeColor="text1"/>
          <w:sz w:val="32"/>
          <w:szCs w:val="32"/>
        </w:rPr>
        <w:t>经济影响全面评估后认为，</w:t>
      </w:r>
      <w:r w:rsidR="00A34613" w:rsidRPr="005E05DA">
        <w:rPr>
          <w:rFonts w:ascii="仿宋_GB2312" w:eastAsia="仿宋_GB2312" w:hAnsi="仿宋_GB2312" w:cs="仿宋_GB2312" w:hint="eastAsia"/>
          <w:color w:val="000000" w:themeColor="text1"/>
          <w:sz w:val="32"/>
          <w:szCs w:val="32"/>
        </w:rPr>
        <w:t>如果只是简单判决，只会徒增矛盾、拉长程序，致使企业利益继续损耗，为推动企业进入良性发展，摆脱诉讼桎梏，为各方企业发展赢得时间和精力最好的办法就是达成调解。</w:t>
      </w:r>
      <w:r w:rsidRPr="005E05DA">
        <w:rPr>
          <w:rFonts w:ascii="仿宋_GB2312" w:eastAsia="仿宋_GB2312" w:hAnsi="仿宋_GB2312" w:cs="仿宋_GB2312" w:hint="eastAsia"/>
          <w:color w:val="000000" w:themeColor="text1"/>
          <w:sz w:val="32"/>
          <w:szCs w:val="32"/>
        </w:rPr>
        <w:t>随即召集各方企业展开磋商</w:t>
      </w:r>
      <w:r w:rsidR="00673EE9" w:rsidRPr="005E05DA">
        <w:rPr>
          <w:rFonts w:ascii="仿宋_GB2312" w:eastAsia="仿宋_GB2312" w:hAnsi="仿宋_GB2312" w:cs="仿宋_GB2312" w:hint="eastAsia"/>
          <w:color w:val="000000" w:themeColor="text1"/>
          <w:sz w:val="32"/>
          <w:szCs w:val="32"/>
        </w:rPr>
        <w:t>，最终达成</w:t>
      </w:r>
      <w:r w:rsidRPr="005E05DA">
        <w:rPr>
          <w:rFonts w:ascii="仿宋_GB2312" w:eastAsia="仿宋_GB2312" w:hAnsi="仿宋_GB2312" w:cs="仿宋_GB2312" w:hint="eastAsia"/>
          <w:color w:val="000000" w:themeColor="text1"/>
          <w:sz w:val="32"/>
          <w:szCs w:val="32"/>
        </w:rPr>
        <w:t>整体调解协议，让各方企业终解心结，避免了诉讼损耗。本案充分发挥能动司法作用，追本溯源，办结一案，化解四</w:t>
      </w:r>
      <w:r w:rsidR="00A34613" w:rsidRPr="005E05DA">
        <w:rPr>
          <w:rFonts w:ascii="仿宋_GB2312" w:eastAsia="仿宋_GB2312" w:hAnsi="仿宋_GB2312" w:cs="仿宋_GB2312" w:hint="eastAsia"/>
          <w:color w:val="000000" w:themeColor="text1"/>
          <w:sz w:val="32"/>
          <w:szCs w:val="32"/>
        </w:rPr>
        <w:t>案，实现涉企经济影响评估实质化运行与立审执一体化理念</w:t>
      </w:r>
      <w:r w:rsidRPr="005E05DA">
        <w:rPr>
          <w:rFonts w:ascii="仿宋_GB2312" w:eastAsia="仿宋_GB2312" w:hAnsi="仿宋_GB2312" w:cs="仿宋_GB2312" w:hint="eastAsia"/>
          <w:color w:val="000000" w:themeColor="text1"/>
          <w:sz w:val="32"/>
          <w:szCs w:val="32"/>
        </w:rPr>
        <w:t>有机统一，真正做到了“案结、事了、人和”，取得了良好的法律效果和社会效果。</w:t>
      </w:r>
    </w:p>
    <w:p w:rsidR="00A3234E" w:rsidRPr="00A3234E" w:rsidRDefault="00A3234E" w:rsidP="00BB0400">
      <w:pPr>
        <w:spacing w:line="550" w:lineRule="exact"/>
        <w:ind w:firstLineChars="1050" w:firstLine="3360"/>
        <w:rPr>
          <w:rFonts w:ascii="仿宋_GB2312" w:eastAsia="仿宋_GB2312" w:hAnsi="仿宋" w:cs="仿宋"/>
          <w:sz w:val="32"/>
          <w:szCs w:val="32"/>
        </w:rPr>
      </w:pPr>
      <w:r w:rsidRPr="00A3234E">
        <w:rPr>
          <w:rFonts w:ascii="仿宋_GB2312" w:eastAsia="仿宋_GB2312" w:hAnsi="仿宋" w:cs="仿宋" w:hint="eastAsia"/>
          <w:sz w:val="32"/>
          <w:szCs w:val="32"/>
        </w:rPr>
        <w:lastRenderedPageBreak/>
        <w:t xml:space="preserve">案例编写人：恩施市人民法院 </w:t>
      </w:r>
      <w:r w:rsidR="00002CF5">
        <w:rPr>
          <w:rFonts w:ascii="仿宋_GB2312" w:eastAsia="仿宋_GB2312" w:hAnsi="仿宋" w:cs="仿宋" w:hint="eastAsia"/>
          <w:sz w:val="32"/>
          <w:szCs w:val="32"/>
        </w:rPr>
        <w:t>宁惠</w:t>
      </w:r>
    </w:p>
    <w:p w:rsidR="005E05DA" w:rsidRDefault="005E05DA" w:rsidP="00874496">
      <w:pPr>
        <w:spacing w:line="520" w:lineRule="exact"/>
        <w:ind w:right="159"/>
        <w:jc w:val="left"/>
        <w:rPr>
          <w:rFonts w:ascii="黑体" w:eastAsia="黑体" w:hAnsi="黑体"/>
          <w:color w:val="000000" w:themeColor="text1"/>
          <w:sz w:val="32"/>
          <w:szCs w:val="32"/>
        </w:rPr>
      </w:pPr>
    </w:p>
    <w:p w:rsidR="00874496" w:rsidRDefault="00874496" w:rsidP="00874496">
      <w:pPr>
        <w:spacing w:line="520" w:lineRule="exact"/>
        <w:ind w:right="159"/>
        <w:jc w:val="left"/>
        <w:rPr>
          <w:rFonts w:ascii="黑体" w:eastAsia="黑体" w:hAnsi="黑体"/>
          <w:color w:val="000000" w:themeColor="text1"/>
          <w:sz w:val="32"/>
          <w:szCs w:val="32"/>
        </w:rPr>
      </w:pPr>
      <w:r w:rsidRPr="003D7D7A">
        <w:rPr>
          <w:rFonts w:ascii="黑体" w:eastAsia="黑体" w:hAnsi="黑体" w:hint="eastAsia"/>
          <w:color w:val="000000" w:themeColor="text1"/>
          <w:sz w:val="32"/>
          <w:szCs w:val="32"/>
        </w:rPr>
        <w:t>案例</w:t>
      </w:r>
      <w:r>
        <w:rPr>
          <w:rFonts w:ascii="黑体" w:eastAsia="黑体" w:hAnsi="黑体" w:hint="eastAsia"/>
          <w:color w:val="000000" w:themeColor="text1"/>
          <w:sz w:val="32"/>
          <w:szCs w:val="32"/>
        </w:rPr>
        <w:t>七</w:t>
      </w:r>
    </w:p>
    <w:p w:rsidR="00874496" w:rsidRDefault="00874496" w:rsidP="005E05DA">
      <w:pPr>
        <w:spacing w:line="560" w:lineRule="exact"/>
        <w:ind w:firstLineChars="200" w:firstLine="720"/>
        <w:jc w:val="center"/>
        <w:rPr>
          <w:rFonts w:ascii="方正小标宋简体" w:eastAsia="方正小标宋简体" w:hAnsi="仿宋" w:cs="仿宋"/>
          <w:sz w:val="36"/>
          <w:szCs w:val="36"/>
        </w:rPr>
      </w:pPr>
    </w:p>
    <w:p w:rsidR="00874496" w:rsidRPr="00874496" w:rsidRDefault="00874496" w:rsidP="005E05DA">
      <w:pPr>
        <w:spacing w:line="560" w:lineRule="exact"/>
        <w:jc w:val="center"/>
        <w:rPr>
          <w:rFonts w:ascii="方正小标宋简体" w:eastAsia="方正小标宋简体" w:hAnsi="仿宋" w:cs="仿宋"/>
          <w:sz w:val="36"/>
          <w:szCs w:val="36"/>
        </w:rPr>
      </w:pPr>
      <w:r w:rsidRPr="00874496">
        <w:rPr>
          <w:rFonts w:ascii="方正小标宋简体" w:eastAsia="方正小标宋简体" w:hAnsi="仿宋" w:cs="仿宋" w:hint="eastAsia"/>
          <w:sz w:val="36"/>
          <w:szCs w:val="36"/>
        </w:rPr>
        <w:t>“诉前鉴定+诉中调解”，既解“法结”又解“心结”</w:t>
      </w:r>
    </w:p>
    <w:p w:rsidR="00874496" w:rsidRPr="00690BC4" w:rsidRDefault="00874496" w:rsidP="005E05DA">
      <w:pPr>
        <w:spacing w:line="560" w:lineRule="exact"/>
        <w:jc w:val="center"/>
        <w:rPr>
          <w:rFonts w:ascii="仿宋_GB2312" w:eastAsia="仿宋_GB2312" w:hAnsi="仿宋" w:cs="仿宋"/>
          <w:sz w:val="32"/>
          <w:szCs w:val="32"/>
        </w:rPr>
      </w:pPr>
      <w:r w:rsidRPr="00690BC4">
        <w:rPr>
          <w:rFonts w:ascii="仿宋_GB2312" w:eastAsia="仿宋_GB2312" w:hAnsi="仿宋" w:cs="仿宋" w:hint="eastAsia"/>
          <w:sz w:val="32"/>
          <w:szCs w:val="32"/>
        </w:rPr>
        <w:t>——江某某诉张某某、某财产保险股份有限公司恩施中心支公司机动车交通事故责任纠纷案</w:t>
      </w:r>
    </w:p>
    <w:p w:rsidR="00874496" w:rsidRPr="00874496" w:rsidRDefault="00874496" w:rsidP="005E05DA">
      <w:pPr>
        <w:spacing w:line="560" w:lineRule="exact"/>
        <w:ind w:firstLineChars="200" w:firstLine="640"/>
        <w:rPr>
          <w:rFonts w:ascii="仿宋" w:eastAsia="仿宋" w:hAnsi="仿宋" w:cs="仿宋"/>
          <w:sz w:val="32"/>
          <w:szCs w:val="32"/>
        </w:rPr>
      </w:pPr>
    </w:p>
    <w:p w:rsidR="00874496" w:rsidRPr="00A65ABC" w:rsidRDefault="00874496" w:rsidP="005E05DA">
      <w:pPr>
        <w:spacing w:line="560" w:lineRule="exact"/>
        <w:ind w:firstLineChars="200" w:firstLine="640"/>
        <w:rPr>
          <w:rFonts w:ascii="仿宋_GB2312" w:eastAsia="仿宋_GB2312" w:hAnsi="仿宋" w:cs="仿宋"/>
          <w:sz w:val="32"/>
          <w:szCs w:val="32"/>
        </w:rPr>
      </w:pPr>
      <w:r w:rsidRPr="00A65ABC">
        <w:rPr>
          <w:rFonts w:ascii="仿宋_GB2312" w:eastAsia="仿宋_GB2312" w:hAnsi="仿宋" w:cs="仿宋" w:hint="eastAsia"/>
          <w:sz w:val="32"/>
          <w:szCs w:val="32"/>
        </w:rPr>
        <w:t>【</w:t>
      </w:r>
      <w:r w:rsidRPr="00A65ABC">
        <w:rPr>
          <w:rFonts w:ascii="仿宋_GB2312" w:eastAsia="仿宋_GB2312" w:hAnsi="仿宋" w:cs="仿宋" w:hint="eastAsia"/>
          <w:b/>
          <w:sz w:val="32"/>
          <w:szCs w:val="32"/>
        </w:rPr>
        <w:t>案号</w:t>
      </w:r>
      <w:r w:rsidRPr="00A65ABC">
        <w:rPr>
          <w:rFonts w:ascii="仿宋_GB2312" w:eastAsia="仿宋_GB2312" w:hAnsi="仿宋" w:cs="仿宋" w:hint="eastAsia"/>
          <w:sz w:val="32"/>
          <w:szCs w:val="32"/>
        </w:rPr>
        <w:t>】（2023）鄂2825民初713号</w:t>
      </w:r>
    </w:p>
    <w:p w:rsidR="00874496" w:rsidRPr="00A65ABC" w:rsidRDefault="00874496" w:rsidP="005E05DA">
      <w:pPr>
        <w:spacing w:line="560" w:lineRule="exact"/>
        <w:ind w:firstLineChars="200" w:firstLine="640"/>
        <w:rPr>
          <w:rFonts w:ascii="仿宋_GB2312" w:eastAsia="仿宋_GB2312" w:hAnsi="仿宋" w:cs="仿宋"/>
          <w:sz w:val="32"/>
          <w:szCs w:val="32"/>
        </w:rPr>
      </w:pPr>
      <w:r w:rsidRPr="00A65ABC">
        <w:rPr>
          <w:rFonts w:ascii="仿宋_GB2312" w:eastAsia="仿宋_GB2312" w:hAnsi="仿宋" w:cs="仿宋" w:hint="eastAsia"/>
          <w:sz w:val="32"/>
          <w:szCs w:val="32"/>
        </w:rPr>
        <w:t>【</w:t>
      </w:r>
      <w:r w:rsidRPr="00A65ABC">
        <w:rPr>
          <w:rFonts w:ascii="仿宋_GB2312" w:eastAsia="仿宋_GB2312" w:hAnsi="仿宋" w:cs="仿宋" w:hint="eastAsia"/>
          <w:b/>
          <w:sz w:val="32"/>
          <w:szCs w:val="32"/>
        </w:rPr>
        <w:t>案由</w:t>
      </w:r>
      <w:r w:rsidRPr="00A65ABC">
        <w:rPr>
          <w:rFonts w:ascii="仿宋_GB2312" w:eastAsia="仿宋_GB2312" w:hAnsi="仿宋" w:cs="仿宋" w:hint="eastAsia"/>
          <w:sz w:val="32"/>
          <w:szCs w:val="32"/>
        </w:rPr>
        <w:t>】机动车交通事故责任纠纷</w:t>
      </w:r>
    </w:p>
    <w:p w:rsidR="00874496" w:rsidRPr="00A65ABC" w:rsidRDefault="00874496" w:rsidP="005E05DA">
      <w:pPr>
        <w:spacing w:line="560" w:lineRule="exact"/>
        <w:ind w:firstLineChars="200" w:firstLine="640"/>
        <w:rPr>
          <w:rFonts w:ascii="仿宋_GB2312" w:eastAsia="仿宋_GB2312" w:hAnsi="仿宋" w:cs="仿宋"/>
          <w:sz w:val="32"/>
          <w:szCs w:val="32"/>
        </w:rPr>
      </w:pPr>
      <w:r w:rsidRPr="00A65ABC">
        <w:rPr>
          <w:rFonts w:ascii="仿宋_GB2312" w:eastAsia="仿宋_GB2312" w:hAnsi="仿宋" w:cs="仿宋" w:hint="eastAsia"/>
          <w:sz w:val="32"/>
          <w:szCs w:val="32"/>
        </w:rPr>
        <w:t>【</w:t>
      </w:r>
      <w:r w:rsidRPr="00A65ABC">
        <w:rPr>
          <w:rFonts w:ascii="仿宋_GB2312" w:eastAsia="仿宋_GB2312" w:hAnsi="仿宋" w:cs="仿宋" w:hint="eastAsia"/>
          <w:b/>
          <w:sz w:val="32"/>
          <w:szCs w:val="32"/>
        </w:rPr>
        <w:t>基本案情</w:t>
      </w:r>
      <w:r w:rsidRPr="00A65ABC">
        <w:rPr>
          <w:rFonts w:ascii="仿宋_GB2312" w:eastAsia="仿宋_GB2312" w:hAnsi="仿宋" w:cs="仿宋" w:hint="eastAsia"/>
          <w:sz w:val="32"/>
          <w:szCs w:val="32"/>
        </w:rPr>
        <w:t>】</w:t>
      </w:r>
    </w:p>
    <w:p w:rsidR="00874496" w:rsidRPr="00A65ABC" w:rsidRDefault="00874496" w:rsidP="005E05DA">
      <w:pPr>
        <w:spacing w:line="560" w:lineRule="exact"/>
        <w:ind w:firstLineChars="200" w:firstLine="640"/>
        <w:rPr>
          <w:rFonts w:ascii="仿宋_GB2312" w:eastAsia="仿宋_GB2312" w:hAnsi="仿宋" w:cs="仿宋"/>
          <w:sz w:val="32"/>
          <w:szCs w:val="32"/>
        </w:rPr>
      </w:pPr>
      <w:r w:rsidRPr="00A65ABC">
        <w:rPr>
          <w:rFonts w:ascii="仿宋_GB2312" w:eastAsia="仿宋_GB2312" w:hAnsi="仿宋" w:cs="仿宋" w:hint="eastAsia"/>
          <w:sz w:val="32"/>
          <w:szCs w:val="32"/>
        </w:rPr>
        <w:t>原告江某某驾驶摩托车与被告张某某驾驶的小型客车发生碰撞，造成两车受损，原告受伤的交通事故。经交通警察大队认定被告张某某负全部责任，被告张某某所驾驶的车辆已经在被告保险公司投保交强保险与商业保险，而且原告与被告之间的交通事故发生在保险期间内。于是江某某出院后要求二被告承担赔偿责任，因对伤残等级、误工期、营养期、护理期不能达成一致意见，江某某向法院申请了诉前鉴定，在鉴定意见出具后提起诉讼。</w:t>
      </w:r>
    </w:p>
    <w:p w:rsidR="00874496" w:rsidRPr="00A65ABC" w:rsidRDefault="00874496" w:rsidP="005E05DA">
      <w:pPr>
        <w:spacing w:line="560" w:lineRule="exact"/>
        <w:rPr>
          <w:rFonts w:ascii="仿宋_GB2312" w:eastAsia="仿宋_GB2312" w:hAnsi="仿宋" w:cs="仿宋"/>
          <w:sz w:val="32"/>
          <w:szCs w:val="32"/>
        </w:rPr>
      </w:pPr>
      <w:r w:rsidRPr="00A65ABC">
        <w:rPr>
          <w:rFonts w:ascii="仿宋_GB2312" w:eastAsia="仿宋_GB2312" w:hAnsi="仿宋" w:cs="仿宋" w:hint="eastAsia"/>
          <w:sz w:val="32"/>
          <w:szCs w:val="32"/>
        </w:rPr>
        <w:t>经法院主持调解，双方当事人自愿达成调解协议：一、被告张某某自愿向原告江某某支付赔偿款合计4000元，定于2023年4月24日支付完毕（已当庭支付完毕）；二、被告某财产保险股份有限公司恩施中心支公司自愿向原告江某某支付赔偿款</w:t>
      </w:r>
      <w:r w:rsidRPr="00A65ABC">
        <w:rPr>
          <w:rFonts w:ascii="仿宋_GB2312" w:eastAsia="仿宋_GB2312" w:hAnsi="仿宋" w:cs="仿宋" w:hint="eastAsia"/>
          <w:sz w:val="32"/>
          <w:szCs w:val="32"/>
        </w:rPr>
        <w:lastRenderedPageBreak/>
        <w:t>126000元，定于2023年5月12日前支付完毕；三、原告江某某自愿放弃其他诉讼请求。</w:t>
      </w:r>
    </w:p>
    <w:p w:rsidR="00874496" w:rsidRPr="00A65ABC" w:rsidRDefault="00874496" w:rsidP="005E05DA">
      <w:pPr>
        <w:spacing w:line="560" w:lineRule="exact"/>
        <w:ind w:firstLineChars="200" w:firstLine="640"/>
        <w:rPr>
          <w:rFonts w:ascii="仿宋_GB2312" w:eastAsia="仿宋_GB2312" w:hAnsi="仿宋" w:cs="仿宋"/>
          <w:sz w:val="32"/>
          <w:szCs w:val="32"/>
        </w:rPr>
      </w:pPr>
      <w:r w:rsidRPr="00A65ABC">
        <w:rPr>
          <w:rFonts w:ascii="仿宋_GB2312" w:eastAsia="仿宋_GB2312" w:hAnsi="仿宋" w:cs="仿宋" w:hint="eastAsia"/>
          <w:sz w:val="32"/>
          <w:szCs w:val="32"/>
        </w:rPr>
        <w:t>【</w:t>
      </w:r>
      <w:r w:rsidRPr="00A65ABC">
        <w:rPr>
          <w:rFonts w:ascii="仿宋_GB2312" w:eastAsia="仿宋_GB2312" w:hAnsi="仿宋" w:cs="仿宋" w:hint="eastAsia"/>
          <w:b/>
          <w:sz w:val="32"/>
          <w:szCs w:val="32"/>
        </w:rPr>
        <w:t>典型意义</w:t>
      </w:r>
      <w:r w:rsidRPr="00A65ABC">
        <w:rPr>
          <w:rFonts w:ascii="仿宋_GB2312" w:eastAsia="仿宋_GB2312" w:hAnsi="仿宋" w:cs="仿宋" w:hint="eastAsia"/>
          <w:sz w:val="32"/>
          <w:szCs w:val="32"/>
        </w:rPr>
        <w:t>】</w:t>
      </w:r>
    </w:p>
    <w:p w:rsidR="00874496" w:rsidRPr="00A65ABC" w:rsidRDefault="00874496" w:rsidP="005E05DA">
      <w:pPr>
        <w:spacing w:line="560" w:lineRule="exact"/>
        <w:ind w:firstLineChars="200" w:firstLine="640"/>
        <w:rPr>
          <w:rFonts w:ascii="仿宋_GB2312" w:eastAsia="仿宋_GB2312" w:hAnsi="仿宋" w:cs="仿宋"/>
          <w:sz w:val="32"/>
          <w:szCs w:val="32"/>
        </w:rPr>
      </w:pPr>
      <w:r w:rsidRPr="00A65ABC">
        <w:rPr>
          <w:rFonts w:ascii="仿宋_GB2312" w:eastAsia="仿宋_GB2312" w:hAnsi="仿宋" w:cs="仿宋" w:hint="eastAsia"/>
          <w:sz w:val="32"/>
          <w:szCs w:val="32"/>
        </w:rPr>
        <w:t>随着人们生活水平的不断提高，机动车保有量迅猛增长，交通事故频发，责任纠纷不断，机动车交通事故责任纠纷案件已经成为非常普遍的案件类型，且一般都涉及保险公司。此类案件往往会有直接的身体伤害或</w:t>
      </w:r>
      <w:r w:rsidR="00C65ECD" w:rsidRPr="00A65ABC">
        <w:rPr>
          <w:rFonts w:ascii="仿宋_GB2312" w:eastAsia="仿宋_GB2312" w:hAnsi="仿宋" w:cs="仿宋" w:hint="eastAsia"/>
          <w:sz w:val="32"/>
          <w:szCs w:val="32"/>
        </w:rPr>
        <w:t>者致残、致死、车辆受损，</w:t>
      </w:r>
      <w:r w:rsidRPr="00A65ABC">
        <w:rPr>
          <w:rFonts w:ascii="仿宋_GB2312" w:eastAsia="仿宋_GB2312" w:hAnsi="仿宋" w:cs="仿宋" w:hint="eastAsia"/>
          <w:sz w:val="32"/>
          <w:szCs w:val="32"/>
        </w:rPr>
        <w:t>不可避免存在伤残等级鉴定、“三期”（营养期、误工期、护理期）鉴定、车辆损失评估等程序，导致审理周期较长，影响当事人的诉讼体验。因此，在该类案件中及时引入“诉前鉴定”既可以使双方当事人对案件事实</w:t>
      </w:r>
      <w:r w:rsidRPr="005E05DA">
        <w:rPr>
          <w:rFonts w:ascii="仿宋_GB2312" w:eastAsia="仿宋_GB2312" w:hAnsi="仿宋" w:cs="仿宋" w:hint="eastAsia"/>
          <w:color w:val="000000" w:themeColor="text1"/>
          <w:sz w:val="32"/>
          <w:szCs w:val="32"/>
        </w:rPr>
        <w:t>及证据优势地位有清晰的认识，</w:t>
      </w:r>
      <w:r w:rsidR="00C63FE6" w:rsidRPr="005E05DA">
        <w:rPr>
          <w:rFonts w:ascii="仿宋_GB2312" w:eastAsia="仿宋_GB2312" w:hAnsi="仿宋" w:cs="仿宋" w:hint="eastAsia"/>
          <w:color w:val="000000" w:themeColor="text1"/>
          <w:sz w:val="32"/>
          <w:szCs w:val="32"/>
        </w:rPr>
        <w:t>合理</w:t>
      </w:r>
      <w:r w:rsidRPr="005E05DA">
        <w:rPr>
          <w:rFonts w:ascii="仿宋_GB2312" w:eastAsia="仿宋_GB2312" w:hAnsi="仿宋" w:cs="仿宋" w:hint="eastAsia"/>
          <w:color w:val="000000" w:themeColor="text1"/>
          <w:sz w:val="32"/>
          <w:szCs w:val="32"/>
        </w:rPr>
        <w:t>评估诉讼风险，</w:t>
      </w:r>
      <w:r w:rsidRPr="00A65ABC">
        <w:rPr>
          <w:rFonts w:ascii="仿宋_GB2312" w:eastAsia="仿宋_GB2312" w:hAnsi="仿宋" w:cs="仿宋" w:hint="eastAsia"/>
          <w:sz w:val="32"/>
          <w:szCs w:val="32"/>
        </w:rPr>
        <w:t>缓和双方矛盾，</w:t>
      </w:r>
      <w:r w:rsidR="00C63FE6">
        <w:rPr>
          <w:rFonts w:ascii="仿宋_GB2312" w:eastAsia="仿宋_GB2312" w:hAnsi="仿宋" w:cs="仿宋" w:hint="eastAsia"/>
          <w:sz w:val="32"/>
          <w:szCs w:val="32"/>
        </w:rPr>
        <w:t>解开“心结”，</w:t>
      </w:r>
      <w:r w:rsidRPr="00A65ABC">
        <w:rPr>
          <w:rFonts w:ascii="仿宋_GB2312" w:eastAsia="仿宋_GB2312" w:hAnsi="仿宋" w:cs="仿宋" w:hint="eastAsia"/>
          <w:sz w:val="32"/>
          <w:szCs w:val="32"/>
        </w:rPr>
        <w:t>又可以解决诉中司法鉴定期限过长的问题，缩短审理周期，大幅降低当事人诉讼成本，及时</w:t>
      </w:r>
      <w:r w:rsidR="00706F42">
        <w:rPr>
          <w:rFonts w:ascii="仿宋_GB2312" w:eastAsia="仿宋_GB2312" w:hAnsi="仿宋" w:cs="仿宋" w:hint="eastAsia"/>
          <w:sz w:val="32"/>
          <w:szCs w:val="32"/>
        </w:rPr>
        <w:t>开展</w:t>
      </w:r>
      <w:r w:rsidRPr="00A65ABC">
        <w:rPr>
          <w:rFonts w:ascii="仿宋_GB2312" w:eastAsia="仿宋_GB2312" w:hAnsi="仿宋" w:cs="仿宋" w:hint="eastAsia"/>
          <w:sz w:val="32"/>
          <w:szCs w:val="32"/>
        </w:rPr>
        <w:t>“诉中调解”更促使纠纷快速化解，解开“法结”。</w:t>
      </w:r>
    </w:p>
    <w:p w:rsidR="00874496" w:rsidRPr="00A65ABC" w:rsidRDefault="00874496" w:rsidP="005E05DA">
      <w:pPr>
        <w:spacing w:line="560" w:lineRule="exact"/>
        <w:ind w:firstLineChars="200" w:firstLine="640"/>
        <w:rPr>
          <w:rFonts w:ascii="仿宋_GB2312" w:eastAsia="仿宋_GB2312" w:hAnsi="仿宋" w:cs="仿宋"/>
          <w:sz w:val="32"/>
          <w:szCs w:val="32"/>
        </w:rPr>
      </w:pPr>
    </w:p>
    <w:p w:rsidR="00874496" w:rsidRPr="00A65ABC" w:rsidRDefault="00874496" w:rsidP="005E05DA">
      <w:pPr>
        <w:spacing w:line="560" w:lineRule="exact"/>
        <w:ind w:firstLineChars="1000" w:firstLine="3200"/>
        <w:rPr>
          <w:rFonts w:ascii="仿宋_GB2312" w:eastAsia="仿宋_GB2312" w:hAnsi="仿宋" w:cs="仿宋"/>
          <w:sz w:val="32"/>
          <w:szCs w:val="32"/>
        </w:rPr>
      </w:pPr>
      <w:r w:rsidRPr="00A65ABC">
        <w:rPr>
          <w:rFonts w:ascii="仿宋_GB2312" w:eastAsia="仿宋_GB2312" w:hAnsi="仿宋" w:cs="仿宋" w:hint="eastAsia"/>
          <w:sz w:val="32"/>
          <w:szCs w:val="32"/>
        </w:rPr>
        <w:t>案例编写人：宣恩县人民法院 李章银</w:t>
      </w:r>
    </w:p>
    <w:p w:rsidR="002C63A1" w:rsidRPr="00690BC4" w:rsidRDefault="002C63A1" w:rsidP="002C63A1">
      <w:pPr>
        <w:spacing w:line="560" w:lineRule="exact"/>
        <w:rPr>
          <w:rFonts w:ascii="仿宋_GB2312" w:eastAsia="仿宋_GB2312" w:hAnsi="黑体"/>
          <w:sz w:val="32"/>
          <w:szCs w:val="32"/>
        </w:rPr>
      </w:pPr>
    </w:p>
    <w:p w:rsidR="00874496" w:rsidRDefault="00874496" w:rsidP="002C63A1">
      <w:pPr>
        <w:spacing w:line="560" w:lineRule="exact"/>
        <w:rPr>
          <w:rFonts w:ascii="黑体" w:eastAsia="黑体" w:hAnsi="黑体"/>
          <w:sz w:val="32"/>
          <w:szCs w:val="32"/>
        </w:rPr>
      </w:pPr>
    </w:p>
    <w:p w:rsidR="00440109" w:rsidRDefault="00440109" w:rsidP="00690BC4">
      <w:pPr>
        <w:spacing w:line="520" w:lineRule="exact"/>
        <w:ind w:right="159"/>
        <w:jc w:val="left"/>
        <w:rPr>
          <w:rFonts w:ascii="黑体" w:eastAsia="黑体" w:hAnsi="黑体"/>
          <w:color w:val="000000" w:themeColor="text1"/>
          <w:sz w:val="32"/>
          <w:szCs w:val="32"/>
        </w:rPr>
      </w:pPr>
    </w:p>
    <w:p w:rsidR="00440109" w:rsidRDefault="00440109" w:rsidP="00690BC4">
      <w:pPr>
        <w:spacing w:line="520" w:lineRule="exact"/>
        <w:ind w:right="159"/>
        <w:jc w:val="left"/>
        <w:rPr>
          <w:rFonts w:ascii="黑体" w:eastAsia="黑体" w:hAnsi="黑体"/>
          <w:color w:val="000000" w:themeColor="text1"/>
          <w:sz w:val="32"/>
          <w:szCs w:val="32"/>
        </w:rPr>
      </w:pPr>
    </w:p>
    <w:p w:rsidR="00440109" w:rsidRDefault="00440109" w:rsidP="00690BC4">
      <w:pPr>
        <w:spacing w:line="520" w:lineRule="exact"/>
        <w:ind w:right="159"/>
        <w:jc w:val="left"/>
        <w:rPr>
          <w:rFonts w:ascii="黑体" w:eastAsia="黑体" w:hAnsi="黑体"/>
          <w:color w:val="000000" w:themeColor="text1"/>
          <w:sz w:val="32"/>
          <w:szCs w:val="32"/>
        </w:rPr>
      </w:pPr>
    </w:p>
    <w:p w:rsidR="00440109" w:rsidRDefault="00440109" w:rsidP="00690BC4">
      <w:pPr>
        <w:spacing w:line="520" w:lineRule="exact"/>
        <w:ind w:right="159"/>
        <w:jc w:val="left"/>
        <w:rPr>
          <w:rFonts w:ascii="黑体" w:eastAsia="黑体" w:hAnsi="黑体"/>
          <w:color w:val="000000" w:themeColor="text1"/>
          <w:sz w:val="32"/>
          <w:szCs w:val="32"/>
        </w:rPr>
      </w:pPr>
    </w:p>
    <w:p w:rsidR="00440109" w:rsidRDefault="00440109" w:rsidP="00690BC4">
      <w:pPr>
        <w:spacing w:line="520" w:lineRule="exact"/>
        <w:ind w:right="159"/>
        <w:jc w:val="left"/>
        <w:rPr>
          <w:rFonts w:ascii="黑体" w:eastAsia="黑体" w:hAnsi="黑体"/>
          <w:color w:val="000000" w:themeColor="text1"/>
          <w:sz w:val="32"/>
          <w:szCs w:val="32"/>
        </w:rPr>
      </w:pPr>
    </w:p>
    <w:p w:rsidR="008872CA" w:rsidRDefault="008872CA" w:rsidP="00690BC4">
      <w:pPr>
        <w:spacing w:line="520" w:lineRule="exact"/>
        <w:ind w:right="159"/>
        <w:jc w:val="left"/>
        <w:rPr>
          <w:rFonts w:ascii="黑体" w:eastAsia="黑体" w:hAnsi="黑体"/>
          <w:color w:val="000000" w:themeColor="text1"/>
          <w:sz w:val="32"/>
          <w:szCs w:val="32"/>
        </w:rPr>
      </w:pPr>
    </w:p>
    <w:p w:rsidR="00C63FE6" w:rsidRDefault="00C63FE6" w:rsidP="00690BC4">
      <w:pPr>
        <w:spacing w:line="520" w:lineRule="exact"/>
        <w:ind w:right="159"/>
        <w:jc w:val="left"/>
        <w:rPr>
          <w:rFonts w:ascii="黑体" w:eastAsia="黑体" w:hAnsi="黑体"/>
          <w:color w:val="000000" w:themeColor="text1"/>
          <w:sz w:val="32"/>
          <w:szCs w:val="32"/>
        </w:rPr>
      </w:pPr>
    </w:p>
    <w:p w:rsidR="00690BC4" w:rsidRDefault="00690BC4" w:rsidP="00690BC4">
      <w:pPr>
        <w:spacing w:line="520" w:lineRule="exact"/>
        <w:ind w:right="159"/>
        <w:jc w:val="left"/>
        <w:rPr>
          <w:rFonts w:ascii="黑体" w:eastAsia="黑体" w:hAnsi="黑体"/>
          <w:color w:val="000000" w:themeColor="text1"/>
          <w:sz w:val="32"/>
          <w:szCs w:val="32"/>
        </w:rPr>
      </w:pPr>
      <w:r w:rsidRPr="003D7D7A">
        <w:rPr>
          <w:rFonts w:ascii="黑体" w:eastAsia="黑体" w:hAnsi="黑体" w:hint="eastAsia"/>
          <w:color w:val="000000" w:themeColor="text1"/>
          <w:sz w:val="32"/>
          <w:szCs w:val="32"/>
        </w:rPr>
        <w:t>案例</w:t>
      </w:r>
      <w:r>
        <w:rPr>
          <w:rFonts w:ascii="黑体" w:eastAsia="黑体" w:hAnsi="黑体" w:hint="eastAsia"/>
          <w:color w:val="000000" w:themeColor="text1"/>
          <w:sz w:val="32"/>
          <w:szCs w:val="32"/>
        </w:rPr>
        <w:t>八</w:t>
      </w:r>
    </w:p>
    <w:p w:rsidR="00874496" w:rsidRPr="00A65ABC" w:rsidRDefault="00874496" w:rsidP="005E05DA">
      <w:pPr>
        <w:spacing w:line="560" w:lineRule="exact"/>
        <w:rPr>
          <w:rFonts w:ascii="仿宋_GB2312" w:eastAsia="仿宋_GB2312"/>
          <w:sz w:val="36"/>
          <w:szCs w:val="36"/>
        </w:rPr>
      </w:pPr>
    </w:p>
    <w:p w:rsidR="00A83492" w:rsidRPr="005E05DA" w:rsidRDefault="00A83492" w:rsidP="005E05DA">
      <w:pPr>
        <w:spacing w:line="560" w:lineRule="exact"/>
        <w:jc w:val="center"/>
        <w:rPr>
          <w:rFonts w:ascii="方正小标宋简体" w:eastAsia="方正小标宋简体" w:hAnsi="黑体" w:cs="黑体"/>
          <w:color w:val="000000" w:themeColor="text1"/>
          <w:sz w:val="36"/>
          <w:szCs w:val="36"/>
        </w:rPr>
      </w:pPr>
      <w:r w:rsidRPr="005E05DA">
        <w:rPr>
          <w:rFonts w:ascii="方正小标宋简体" w:eastAsia="方正小标宋简体" w:hAnsi="黑体" w:cs="黑体" w:hint="eastAsia"/>
          <w:color w:val="000000" w:themeColor="text1"/>
          <w:sz w:val="36"/>
          <w:szCs w:val="36"/>
        </w:rPr>
        <w:t>全流程评估稳步运行</w:t>
      </w:r>
      <w:r w:rsidR="00A3234E" w:rsidRPr="005E05DA">
        <w:rPr>
          <w:rFonts w:ascii="方正小标宋简体" w:eastAsia="方正小标宋简体" w:hAnsi="黑体" w:cs="黑体" w:hint="eastAsia"/>
          <w:color w:val="000000" w:themeColor="text1"/>
          <w:sz w:val="36"/>
          <w:szCs w:val="36"/>
        </w:rPr>
        <w:t xml:space="preserve"> </w:t>
      </w:r>
      <w:r w:rsidRPr="005E05DA">
        <w:rPr>
          <w:rFonts w:ascii="方正小标宋简体" w:eastAsia="方正小标宋简体" w:hAnsi="黑体" w:cs="黑体" w:hint="eastAsia"/>
          <w:color w:val="000000" w:themeColor="text1"/>
          <w:sz w:val="36"/>
          <w:szCs w:val="36"/>
        </w:rPr>
        <w:t>挽回损失130余万元</w:t>
      </w:r>
    </w:p>
    <w:p w:rsidR="00A83492" w:rsidRDefault="00A83492" w:rsidP="005E05DA">
      <w:pPr>
        <w:spacing w:line="560" w:lineRule="exact"/>
        <w:jc w:val="center"/>
        <w:rPr>
          <w:rFonts w:ascii="仿宋_GB2312" w:eastAsia="仿宋_GB2312"/>
          <w:sz w:val="32"/>
          <w:szCs w:val="32"/>
        </w:rPr>
      </w:pPr>
      <w:r>
        <w:rPr>
          <w:rFonts w:ascii="仿宋_GB2312" w:eastAsia="仿宋_GB2312" w:hAnsi="黑体" w:cs="黑体" w:hint="eastAsia"/>
          <w:spacing w:val="-6"/>
          <w:sz w:val="32"/>
          <w:szCs w:val="32"/>
        </w:rPr>
        <w:t>——</w:t>
      </w:r>
      <w:r>
        <w:rPr>
          <w:rFonts w:ascii="仿宋_GB2312" w:eastAsia="仿宋_GB2312" w:hAnsi="黑体" w:cs="黑体" w:hint="eastAsia"/>
          <w:sz w:val="32"/>
          <w:szCs w:val="32"/>
        </w:rPr>
        <w:t>田某、黄某诈骗罪</w:t>
      </w:r>
      <w:r>
        <w:rPr>
          <w:rFonts w:ascii="仿宋_GB2312" w:eastAsia="仿宋_GB2312" w:hint="eastAsia"/>
          <w:sz w:val="32"/>
          <w:szCs w:val="32"/>
        </w:rPr>
        <w:t>案</w:t>
      </w:r>
    </w:p>
    <w:p w:rsidR="00A83492" w:rsidRDefault="00A83492" w:rsidP="005E05DA">
      <w:pPr>
        <w:spacing w:line="560" w:lineRule="exact"/>
        <w:rPr>
          <w:rFonts w:ascii="仿宋_GB2312" w:eastAsia="仿宋_GB2312"/>
          <w:sz w:val="32"/>
          <w:szCs w:val="32"/>
        </w:rPr>
      </w:pPr>
    </w:p>
    <w:p w:rsidR="0055056E" w:rsidRDefault="00A83492" w:rsidP="0055056E">
      <w:pPr>
        <w:spacing w:line="560" w:lineRule="exact"/>
        <w:ind w:firstLineChars="200" w:firstLine="600"/>
        <w:rPr>
          <w:rFonts w:ascii="仿宋_GB2312" w:eastAsia="仿宋_GB2312" w:hAnsi="黑体" w:cs="黑体"/>
          <w:spacing w:val="-10"/>
          <w:sz w:val="32"/>
          <w:szCs w:val="32"/>
        </w:rPr>
      </w:pPr>
      <w:r>
        <w:rPr>
          <w:rFonts w:ascii="仿宋_GB2312" w:eastAsia="仿宋_GB2312" w:hAnsi="黑体" w:cs="黑体" w:hint="eastAsia"/>
          <w:spacing w:val="-10"/>
          <w:sz w:val="32"/>
          <w:szCs w:val="32"/>
        </w:rPr>
        <w:t>【</w:t>
      </w:r>
      <w:r>
        <w:rPr>
          <w:rFonts w:ascii="仿宋_GB2312" w:eastAsia="仿宋_GB2312" w:hAnsi="黑体" w:cs="黑体" w:hint="eastAsia"/>
          <w:b/>
          <w:spacing w:val="-10"/>
          <w:sz w:val="32"/>
          <w:szCs w:val="32"/>
        </w:rPr>
        <w:t>案号</w:t>
      </w:r>
      <w:r>
        <w:rPr>
          <w:rFonts w:ascii="仿宋_GB2312" w:eastAsia="仿宋_GB2312" w:hAnsi="黑体" w:cs="黑体" w:hint="eastAsia"/>
          <w:spacing w:val="-10"/>
          <w:sz w:val="32"/>
          <w:szCs w:val="32"/>
        </w:rPr>
        <w:t>】（2023）鄂2822刑初36号</w:t>
      </w:r>
    </w:p>
    <w:p w:rsidR="0055056E" w:rsidRDefault="00A83492" w:rsidP="0055056E">
      <w:pPr>
        <w:spacing w:line="560" w:lineRule="exact"/>
        <w:ind w:firstLineChars="200" w:firstLine="640"/>
        <w:rPr>
          <w:rFonts w:ascii="仿宋_GB2312" w:eastAsia="仿宋_GB2312" w:hAnsi="黑体" w:cs="黑体"/>
          <w:spacing w:val="-10"/>
          <w:sz w:val="32"/>
          <w:szCs w:val="32"/>
        </w:rPr>
      </w:pPr>
      <w:r>
        <w:rPr>
          <w:rFonts w:ascii="仿宋_GB2312" w:eastAsia="仿宋_GB2312" w:hAnsi="黑体" w:cs="黑体" w:hint="eastAsia"/>
          <w:sz w:val="32"/>
          <w:szCs w:val="32"/>
        </w:rPr>
        <w:t>【</w:t>
      </w:r>
      <w:r>
        <w:rPr>
          <w:rFonts w:ascii="仿宋_GB2312" w:eastAsia="仿宋_GB2312" w:hAnsi="黑体" w:cs="黑体" w:hint="eastAsia"/>
          <w:b/>
          <w:sz w:val="32"/>
          <w:szCs w:val="32"/>
        </w:rPr>
        <w:t>案由</w:t>
      </w:r>
      <w:r>
        <w:rPr>
          <w:rFonts w:ascii="仿宋_GB2312" w:eastAsia="仿宋_GB2312" w:hAnsi="黑体" w:cs="黑体" w:hint="eastAsia"/>
          <w:sz w:val="32"/>
          <w:szCs w:val="32"/>
        </w:rPr>
        <w:t>】田某、黄某诈骗罪</w:t>
      </w:r>
    </w:p>
    <w:p w:rsidR="00A83492" w:rsidRPr="005C6428" w:rsidRDefault="00A83492" w:rsidP="0055056E">
      <w:pPr>
        <w:spacing w:line="560" w:lineRule="exact"/>
        <w:ind w:firstLineChars="200" w:firstLine="640"/>
        <w:rPr>
          <w:rFonts w:ascii="仿宋_GB2312" w:eastAsia="仿宋_GB2312" w:hAnsi="黑体" w:cs="黑体"/>
          <w:spacing w:val="-10"/>
          <w:sz w:val="32"/>
          <w:szCs w:val="32"/>
        </w:rPr>
      </w:pPr>
      <w:r>
        <w:rPr>
          <w:rFonts w:ascii="仿宋_GB2312" w:eastAsia="仿宋_GB2312" w:hAnsi="黑体" w:cs="黑体" w:hint="eastAsia"/>
          <w:sz w:val="32"/>
          <w:szCs w:val="32"/>
        </w:rPr>
        <w:t>【</w:t>
      </w:r>
      <w:r>
        <w:rPr>
          <w:rFonts w:ascii="仿宋_GB2312" w:eastAsia="仿宋_GB2312" w:hAnsi="黑体" w:cs="黑体" w:hint="eastAsia"/>
          <w:b/>
          <w:sz w:val="32"/>
          <w:szCs w:val="32"/>
        </w:rPr>
        <w:t>基本案情</w:t>
      </w:r>
      <w:r>
        <w:rPr>
          <w:rFonts w:ascii="仿宋_GB2312" w:eastAsia="仿宋_GB2312" w:hAnsi="黑体" w:cs="黑体" w:hint="eastAsia"/>
          <w:sz w:val="32"/>
          <w:szCs w:val="32"/>
        </w:rPr>
        <w:t>】</w:t>
      </w:r>
    </w:p>
    <w:p w:rsidR="00A83492" w:rsidRPr="005E05DA" w:rsidRDefault="00A83492" w:rsidP="005E05DA">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sz w:val="32"/>
          <w:szCs w:val="32"/>
        </w:rPr>
        <w:t>2016年4月，被告人田某（</w:t>
      </w:r>
      <w:r>
        <w:rPr>
          <w:rFonts w:ascii="仿宋_GB2312" w:eastAsia="仿宋_GB2312" w:hAnsi="宋体" w:hint="eastAsia"/>
          <w:sz w:val="32"/>
          <w:szCs w:val="32"/>
        </w:rPr>
        <w:t>湖北某商贸有限公司、恩施某体育服务有限责任公司、湖北某篮球发展有限公司法定代表人</w:t>
      </w:r>
      <w:r>
        <w:rPr>
          <w:rFonts w:ascii="仿宋_GB2312" w:eastAsia="仿宋_GB2312" w:hAnsi="黑体" w:cs="黑体" w:hint="eastAsia"/>
          <w:sz w:val="32"/>
          <w:szCs w:val="32"/>
        </w:rPr>
        <w:t>）受朋友阮某某（已判刑）邀约合伙成立公司经营钢材贸易，后田某又邀约黄某（</w:t>
      </w:r>
      <w:r>
        <w:rPr>
          <w:rFonts w:ascii="仿宋_GB2312" w:eastAsia="仿宋_GB2312" w:hAnsi="宋体" w:hint="eastAsia"/>
          <w:sz w:val="32"/>
          <w:szCs w:val="32"/>
        </w:rPr>
        <w:t>恩施某电梯工程有限公司股东</w:t>
      </w:r>
      <w:r>
        <w:rPr>
          <w:rFonts w:ascii="仿宋_GB2312" w:eastAsia="仿宋_GB2312" w:hAnsi="黑体" w:cs="黑体" w:hint="eastAsia"/>
          <w:sz w:val="32"/>
          <w:szCs w:val="32"/>
        </w:rPr>
        <w:t>）入股，阮某某占股50%，田某、黄某分别占股25%。当月，阮某某将田某、黄某、黄某甲、杨某某等四人通知到办公室开会，会议中阮某某安排黄某甲、杨某某通过虚增钢材数量和更换钢材吊牌的方式为</w:t>
      </w:r>
      <w:r w:rsidR="00706F42">
        <w:rPr>
          <w:rFonts w:ascii="仿宋_GB2312" w:eastAsia="仿宋_GB2312" w:hAnsi="黑体" w:cs="黑体" w:hint="eastAsia"/>
          <w:sz w:val="32"/>
          <w:szCs w:val="32"/>
        </w:rPr>
        <w:t>某</w:t>
      </w:r>
      <w:r>
        <w:rPr>
          <w:rFonts w:ascii="仿宋_GB2312" w:eastAsia="仿宋_GB2312" w:hAnsi="黑体" w:cs="黑体" w:hint="eastAsia"/>
          <w:sz w:val="32"/>
          <w:szCs w:val="32"/>
        </w:rPr>
        <w:t>公司增加收入，阮某某、田某、黄某就黄某甲、杨某某通过上述方式增加收入如何提成达成了一致意见。2016年4月26日至2017年3月31日，在</w:t>
      </w:r>
      <w:r>
        <w:rPr>
          <w:rFonts w:ascii="仿宋_GB2312" w:eastAsia="仿宋_GB2312" w:hAnsi="宋体" w:hint="eastAsia"/>
          <w:sz w:val="32"/>
          <w:szCs w:val="32"/>
        </w:rPr>
        <w:t>湖北某商贸有限公司</w:t>
      </w:r>
      <w:r>
        <w:rPr>
          <w:rFonts w:ascii="仿宋_GB2312" w:eastAsia="仿宋_GB2312" w:hAnsi="黑体" w:cs="黑体" w:hint="eastAsia"/>
          <w:sz w:val="32"/>
          <w:szCs w:val="32"/>
        </w:rPr>
        <w:t>向工地销售钢材的过程中，黄某甲、杨某某（均已判刑）通过虚增钢材数量和更换钢材吊牌的方式骗取他人财物，骗取的钢材款阮某某以黄某甲、</w:t>
      </w:r>
      <w:r>
        <w:rPr>
          <w:rFonts w:ascii="仿宋_GB2312" w:eastAsia="仿宋_GB2312" w:hAnsi="黑体" w:cs="黑体" w:hint="eastAsia"/>
          <w:sz w:val="32"/>
          <w:szCs w:val="32"/>
        </w:rPr>
        <w:lastRenderedPageBreak/>
        <w:t>杨某某二人的名义按一定比例提成，剩余款项进入公司使用的账户，由阮某某、田某、黄某按占股比例分成。</w:t>
      </w:r>
      <w:r w:rsidRPr="005E05DA">
        <w:rPr>
          <w:rFonts w:ascii="仿宋_GB2312" w:eastAsia="仿宋_GB2312" w:hAnsi="黑体" w:cs="黑体" w:hint="eastAsia"/>
          <w:color w:val="000000" w:themeColor="text1"/>
          <w:sz w:val="32"/>
          <w:szCs w:val="32"/>
        </w:rPr>
        <w:t>黄某甲、杨某某通过上述方式共计骗取385.6728万元，其中既遂319.0153万元，未遂66.6575万元。通过前述方式诈骗，阮某某以黄某甲、杨某某二人的名义提成47.3151万元，按照占股50%分得人民币135.8501万元，田某按照占股25%分得人民币67.92505万元，黄某按照占股25%分得人民币67.92505万元。最终判决</w:t>
      </w:r>
      <w:r w:rsidRPr="005E05DA">
        <w:rPr>
          <w:rFonts w:ascii="仿宋_GB2312" w:eastAsia="仿宋_GB2312" w:hAnsi="宋体" w:hint="eastAsia"/>
          <w:color w:val="000000" w:themeColor="text1"/>
          <w:sz w:val="32"/>
          <w:szCs w:val="32"/>
        </w:rPr>
        <w:t>被告人田某犯诈骗罪，判处有期徒刑三年，宣告缓刑三年，并处罚金人民币</w:t>
      </w:r>
      <w:r w:rsidR="00657E4D">
        <w:rPr>
          <w:rFonts w:ascii="仿宋_GB2312" w:eastAsia="仿宋_GB2312" w:hAnsi="宋体" w:hint="eastAsia"/>
          <w:color w:val="000000" w:themeColor="text1"/>
          <w:sz w:val="32"/>
          <w:szCs w:val="32"/>
        </w:rPr>
        <w:t>2</w:t>
      </w:r>
      <w:r w:rsidRPr="005E05DA">
        <w:rPr>
          <w:rFonts w:ascii="仿宋_GB2312" w:eastAsia="仿宋_GB2312" w:hAnsi="宋体" w:hint="eastAsia"/>
          <w:color w:val="000000" w:themeColor="text1"/>
          <w:sz w:val="32"/>
          <w:szCs w:val="32"/>
        </w:rPr>
        <w:t>万元。被告人黄某犯诈骗罪，判处有期徒刑三年，宣告缓刑三年，并处罚金人民币</w:t>
      </w:r>
      <w:r w:rsidR="00657E4D">
        <w:rPr>
          <w:rFonts w:ascii="仿宋_GB2312" w:eastAsia="仿宋_GB2312" w:hAnsi="宋体" w:hint="eastAsia"/>
          <w:color w:val="000000" w:themeColor="text1"/>
          <w:sz w:val="32"/>
          <w:szCs w:val="32"/>
        </w:rPr>
        <w:t>2</w:t>
      </w:r>
      <w:r w:rsidRPr="005E05DA">
        <w:rPr>
          <w:rFonts w:ascii="仿宋_GB2312" w:eastAsia="仿宋_GB2312" w:hAnsi="宋体" w:hint="eastAsia"/>
          <w:color w:val="000000" w:themeColor="text1"/>
          <w:sz w:val="32"/>
          <w:szCs w:val="32"/>
        </w:rPr>
        <w:t>万元。</w:t>
      </w:r>
      <w:r w:rsidR="00AD36AA" w:rsidRPr="005E05DA">
        <w:rPr>
          <w:rFonts w:ascii="仿宋_GB2312" w:eastAsia="仿宋_GB2312" w:hAnsi="宋体" w:hint="eastAsia"/>
          <w:color w:val="000000" w:themeColor="text1"/>
          <w:sz w:val="32"/>
          <w:szCs w:val="32"/>
        </w:rPr>
        <w:t>被告人向利川市公安局、建始</w:t>
      </w:r>
      <w:r w:rsidR="00706F42">
        <w:rPr>
          <w:rFonts w:ascii="仿宋_GB2312" w:eastAsia="仿宋_GB2312" w:hAnsi="宋体" w:hint="eastAsia"/>
          <w:color w:val="000000" w:themeColor="text1"/>
          <w:sz w:val="32"/>
          <w:szCs w:val="32"/>
        </w:rPr>
        <w:t>县</w:t>
      </w:r>
      <w:r w:rsidR="00AD36AA" w:rsidRPr="005E05DA">
        <w:rPr>
          <w:rFonts w:ascii="仿宋_GB2312" w:eastAsia="仿宋_GB2312" w:hAnsi="宋体" w:hint="eastAsia"/>
          <w:color w:val="000000" w:themeColor="text1"/>
          <w:sz w:val="32"/>
          <w:szCs w:val="32"/>
        </w:rPr>
        <w:t>法院退缴</w:t>
      </w:r>
      <w:r w:rsidRPr="005E05DA">
        <w:rPr>
          <w:rFonts w:ascii="仿宋_GB2312" w:eastAsia="仿宋_GB2312" w:hAnsi="宋体" w:hint="eastAsia"/>
          <w:color w:val="000000" w:themeColor="text1"/>
          <w:sz w:val="32"/>
          <w:szCs w:val="32"/>
        </w:rPr>
        <w:t>违法所得共计135.8501万元，</w:t>
      </w:r>
      <w:r w:rsidR="00AD36AA" w:rsidRPr="005E05DA">
        <w:rPr>
          <w:rFonts w:ascii="仿宋_GB2312" w:eastAsia="仿宋_GB2312" w:hAnsi="宋体" w:hint="eastAsia"/>
          <w:color w:val="000000" w:themeColor="text1"/>
          <w:sz w:val="32"/>
          <w:szCs w:val="32"/>
        </w:rPr>
        <w:t>均</w:t>
      </w:r>
      <w:r w:rsidRPr="005E05DA">
        <w:rPr>
          <w:rFonts w:ascii="仿宋_GB2312" w:eastAsia="仿宋_GB2312" w:hAnsi="宋体" w:hint="eastAsia"/>
          <w:color w:val="000000" w:themeColor="text1"/>
          <w:sz w:val="32"/>
          <w:szCs w:val="32"/>
        </w:rPr>
        <w:t>退赔</w:t>
      </w:r>
      <w:r w:rsidR="00AD36AA" w:rsidRPr="005E05DA">
        <w:rPr>
          <w:rFonts w:ascii="仿宋_GB2312" w:eastAsia="仿宋_GB2312" w:hAnsi="宋体" w:hint="eastAsia"/>
          <w:color w:val="000000" w:themeColor="text1"/>
          <w:sz w:val="32"/>
          <w:szCs w:val="32"/>
        </w:rPr>
        <w:t>给</w:t>
      </w:r>
      <w:r w:rsidRPr="005E05DA">
        <w:rPr>
          <w:rFonts w:ascii="仿宋_GB2312" w:eastAsia="仿宋_GB2312" w:hAnsi="宋体" w:hint="eastAsia"/>
          <w:color w:val="000000" w:themeColor="text1"/>
          <w:sz w:val="32"/>
          <w:szCs w:val="32"/>
        </w:rPr>
        <w:t>被害人。</w:t>
      </w:r>
    </w:p>
    <w:p w:rsidR="00A83492" w:rsidRDefault="00A83492" w:rsidP="005E05DA">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w:t>
      </w:r>
      <w:r>
        <w:rPr>
          <w:rFonts w:ascii="仿宋_GB2312" w:eastAsia="仿宋_GB2312" w:hAnsi="黑体" w:cs="黑体" w:hint="eastAsia"/>
          <w:b/>
          <w:sz w:val="32"/>
          <w:szCs w:val="32"/>
        </w:rPr>
        <w:t>典型意义</w:t>
      </w:r>
      <w:r>
        <w:rPr>
          <w:rFonts w:ascii="仿宋_GB2312" w:eastAsia="仿宋_GB2312" w:hAnsi="黑体" w:cs="黑体" w:hint="eastAsia"/>
          <w:sz w:val="32"/>
          <w:szCs w:val="32"/>
        </w:rPr>
        <w:t>】</w:t>
      </w:r>
    </w:p>
    <w:p w:rsidR="00B37F82" w:rsidRDefault="00AD36AA" w:rsidP="005E05DA">
      <w:pPr>
        <w:spacing w:line="560" w:lineRule="exact"/>
        <w:ind w:right="159"/>
        <w:rPr>
          <w:rFonts w:ascii="仿宋_GB2312" w:eastAsia="仿宋_GB2312" w:hAnsi="仿宋_GB2312" w:cs="仿宋_GB2312"/>
          <w:sz w:val="32"/>
          <w:szCs w:val="32"/>
        </w:rPr>
      </w:pPr>
      <w:r>
        <w:rPr>
          <w:rFonts w:ascii="仿宋_GB2312" w:eastAsia="仿宋_GB2312" w:hAnsi="黑体" w:cs="黑体" w:hint="eastAsia"/>
          <w:sz w:val="32"/>
          <w:szCs w:val="32"/>
        </w:rPr>
        <w:t xml:space="preserve">    </w:t>
      </w:r>
      <w:r w:rsidR="00A83492">
        <w:rPr>
          <w:rFonts w:ascii="仿宋_GB2312" w:eastAsia="仿宋_GB2312" w:hAnsi="黑体" w:cs="黑体" w:hint="eastAsia"/>
          <w:sz w:val="32"/>
          <w:szCs w:val="32"/>
        </w:rPr>
        <w:t>本案系建始</w:t>
      </w:r>
      <w:r w:rsidR="00657E4D">
        <w:rPr>
          <w:rFonts w:ascii="仿宋_GB2312" w:eastAsia="仿宋_GB2312" w:hAnsi="黑体" w:cs="黑体" w:hint="eastAsia"/>
          <w:sz w:val="32"/>
          <w:szCs w:val="32"/>
        </w:rPr>
        <w:t>县</w:t>
      </w:r>
      <w:r w:rsidR="00A83492">
        <w:rPr>
          <w:rFonts w:ascii="仿宋_GB2312" w:eastAsia="仿宋_GB2312" w:hAnsi="黑体" w:cs="黑体" w:hint="eastAsia"/>
          <w:sz w:val="32"/>
          <w:szCs w:val="32"/>
        </w:rPr>
        <w:t>法院严格落实涉企刑事案件经济影响评估制度的典型案例。采用“立案评估+强制措施审查+查封扣押财产审查+量刑评估”的全流程评估模式，适用简易程序审结本案，考虑二被告人均为企业经营管理人员，通过了解经营企业状况并结合案件实际情况，经评估认为二被告人社会危害性较小，遂对二被告人采取取保候审强制措施。庭审中，合议庭</w:t>
      </w:r>
      <w:r w:rsidR="00A83492">
        <w:rPr>
          <w:rFonts w:ascii="仿宋_GB2312" w:eastAsia="仿宋_GB2312" w:hAnsi="仿宋_GB2312" w:cs="仿宋_GB2312" w:hint="eastAsia"/>
          <w:sz w:val="32"/>
          <w:szCs w:val="32"/>
        </w:rPr>
        <w:t>认真听取辩护人关于被告人系</w:t>
      </w:r>
      <w:r w:rsidR="00A83492">
        <w:rPr>
          <w:rFonts w:ascii="仿宋_GB2312" w:eastAsia="仿宋_GB2312" w:hAnsi="黑体" w:cs="黑体" w:hint="eastAsia"/>
          <w:sz w:val="32"/>
          <w:szCs w:val="32"/>
        </w:rPr>
        <w:t>企业经营管理人员</w:t>
      </w:r>
      <w:r w:rsidR="00A83492">
        <w:rPr>
          <w:rFonts w:ascii="仿宋_GB2312" w:eastAsia="仿宋_GB2312" w:hAnsi="仿宋_GB2312" w:cs="仿宋_GB2312" w:hint="eastAsia"/>
          <w:sz w:val="32"/>
          <w:szCs w:val="32"/>
        </w:rPr>
        <w:t>，请求法院采纳公诉机关量刑建议并适用较短考验期的辩护意见，综合考量被告人犯罪事实、情节、悔罪表现、主观恶性、社会危害性、地位作用、违法所得退缴等情行后，最终采纳辩护人的辩护意见，在</w:t>
      </w:r>
      <w:r w:rsidR="00A83492">
        <w:rPr>
          <w:rFonts w:ascii="仿宋_GB2312" w:eastAsia="仿宋_GB2312" w:hAnsi="仿宋_GB2312" w:cs="仿宋_GB2312" w:hint="eastAsia"/>
          <w:sz w:val="32"/>
          <w:szCs w:val="32"/>
        </w:rPr>
        <w:lastRenderedPageBreak/>
        <w:t>法律规定范围内对被告人予以从宽量刑。</w:t>
      </w:r>
      <w:r w:rsidR="00A83492">
        <w:rPr>
          <w:rFonts w:ascii="仿宋_GB2312" w:eastAsia="仿宋_GB2312" w:hAnsi="黑体" w:cs="黑体" w:hint="eastAsia"/>
          <w:sz w:val="32"/>
          <w:szCs w:val="32"/>
        </w:rPr>
        <w:t>同时，案件办理中</w:t>
      </w:r>
      <w:r w:rsidR="00A83492">
        <w:rPr>
          <w:rFonts w:ascii="仿宋_GB2312" w:eastAsia="仿宋_GB2312" w:hAnsi="仿宋_GB2312" w:cs="仿宋_GB2312" w:hint="eastAsia"/>
          <w:sz w:val="32"/>
          <w:szCs w:val="32"/>
        </w:rPr>
        <w:t>承办人积极引导被告人退缴违法所得，主动到利川市公安局协商处理本案赃款发回事宜，及时通知所有被害人领取被骗款项共计130余万元。本案中被害人既有企业，也有其他企业经营管理人员，案涉赃款</w:t>
      </w:r>
      <w:r>
        <w:rPr>
          <w:rFonts w:ascii="仿宋_GB2312" w:eastAsia="仿宋_GB2312" w:hAnsi="仿宋_GB2312" w:cs="仿宋_GB2312" w:hint="eastAsia"/>
          <w:sz w:val="32"/>
          <w:szCs w:val="32"/>
        </w:rPr>
        <w:t>的</w:t>
      </w:r>
      <w:r w:rsidR="00A83492">
        <w:rPr>
          <w:rFonts w:ascii="仿宋_GB2312" w:eastAsia="仿宋_GB2312" w:hAnsi="仿宋_GB2312" w:cs="仿宋_GB2312" w:hint="eastAsia"/>
          <w:sz w:val="32"/>
          <w:szCs w:val="32"/>
        </w:rPr>
        <w:t>追回与发放，既利于妥善化解案件后续执行难题，也利于及时挽回被害人的巨大损失，此举受到被害人一致好评，取得了良好的法律效果、社会效果。</w:t>
      </w:r>
    </w:p>
    <w:p w:rsidR="00AD36AA" w:rsidRDefault="00AD36AA" w:rsidP="005E05DA">
      <w:pPr>
        <w:spacing w:line="560" w:lineRule="exact"/>
        <w:ind w:right="159"/>
        <w:jc w:val="left"/>
        <w:rPr>
          <w:rFonts w:ascii="仿宋_GB2312" w:eastAsia="仿宋_GB2312" w:hAnsi="仿宋_GB2312" w:cs="仿宋_GB2312"/>
          <w:sz w:val="32"/>
          <w:szCs w:val="32"/>
        </w:rPr>
      </w:pPr>
    </w:p>
    <w:p w:rsidR="00AD36AA" w:rsidRDefault="00AD36AA" w:rsidP="005E05DA">
      <w:pPr>
        <w:spacing w:line="560" w:lineRule="exact"/>
        <w:ind w:right="159"/>
        <w:jc w:val="left"/>
        <w:rPr>
          <w:rFonts w:ascii="黑体" w:eastAsia="黑体" w:hAnsi="黑体"/>
          <w:color w:val="000000" w:themeColor="text1"/>
          <w:sz w:val="32"/>
          <w:szCs w:val="32"/>
        </w:rPr>
      </w:pPr>
    </w:p>
    <w:p w:rsidR="00AD36AA" w:rsidRDefault="00A83492" w:rsidP="005E05DA">
      <w:pPr>
        <w:spacing w:line="560" w:lineRule="exact"/>
        <w:jc w:val="right"/>
        <w:rPr>
          <w:rFonts w:ascii="仿宋_GB2312" w:eastAsia="仿宋_GB2312" w:hAnsi="仿宋" w:cs="仿宋"/>
          <w:sz w:val="32"/>
          <w:szCs w:val="32"/>
        </w:rPr>
      </w:pPr>
      <w:r w:rsidRPr="00A65ABC">
        <w:rPr>
          <w:rFonts w:ascii="仿宋_GB2312" w:eastAsia="仿宋_GB2312" w:hAnsi="仿宋" w:cs="仿宋" w:hint="eastAsia"/>
          <w:sz w:val="32"/>
          <w:szCs w:val="32"/>
        </w:rPr>
        <w:t>案例编写人：</w:t>
      </w:r>
      <w:r w:rsidR="00AD36AA">
        <w:rPr>
          <w:rFonts w:ascii="仿宋_GB2312" w:eastAsia="仿宋_GB2312" w:hAnsi="仿宋" w:cs="仿宋" w:hint="eastAsia"/>
          <w:sz w:val="32"/>
          <w:szCs w:val="32"/>
        </w:rPr>
        <w:t>建始</w:t>
      </w:r>
      <w:r w:rsidR="00AD36AA" w:rsidRPr="00A65ABC">
        <w:rPr>
          <w:rFonts w:ascii="仿宋_GB2312" w:eastAsia="仿宋_GB2312" w:hAnsi="仿宋" w:cs="仿宋" w:hint="eastAsia"/>
          <w:sz w:val="32"/>
          <w:szCs w:val="32"/>
        </w:rPr>
        <w:t xml:space="preserve">县人民法院 </w:t>
      </w:r>
      <w:r w:rsidR="00AD36AA">
        <w:rPr>
          <w:rFonts w:ascii="仿宋_GB2312" w:eastAsia="仿宋_GB2312" w:hAnsi="仿宋" w:cs="仿宋" w:hint="eastAsia"/>
          <w:sz w:val="32"/>
          <w:szCs w:val="32"/>
        </w:rPr>
        <w:t xml:space="preserve">    周  锐</w:t>
      </w:r>
    </w:p>
    <w:p w:rsidR="00AD36AA" w:rsidRPr="00A65ABC" w:rsidRDefault="00AD36AA" w:rsidP="005E05DA">
      <w:pPr>
        <w:spacing w:line="560" w:lineRule="exact"/>
        <w:jc w:val="right"/>
        <w:rPr>
          <w:rFonts w:ascii="仿宋_GB2312" w:eastAsia="仿宋_GB2312" w:hAnsi="仿宋" w:cs="仿宋"/>
          <w:sz w:val="32"/>
          <w:szCs w:val="32"/>
        </w:rPr>
      </w:pPr>
      <w:r>
        <w:rPr>
          <w:rFonts w:ascii="仿宋_GB2312" w:eastAsia="仿宋_GB2312" w:hAnsi="仿宋" w:cs="仿宋" w:hint="eastAsia"/>
          <w:sz w:val="32"/>
          <w:szCs w:val="32"/>
        </w:rPr>
        <w:t>恩施州中级人民法院 田永松</w:t>
      </w:r>
    </w:p>
    <w:p w:rsidR="00A83492" w:rsidRDefault="00A83492" w:rsidP="00A83492">
      <w:pPr>
        <w:wordWrap w:val="0"/>
        <w:spacing w:line="560" w:lineRule="exact"/>
        <w:ind w:firstLineChars="850" w:firstLine="2720"/>
        <w:jc w:val="right"/>
        <w:rPr>
          <w:rFonts w:ascii="仿宋_GB2312" w:eastAsia="仿宋_GB2312" w:hAnsi="仿宋" w:cs="仿宋"/>
          <w:sz w:val="32"/>
          <w:szCs w:val="32"/>
        </w:rPr>
      </w:pPr>
      <w:r>
        <w:rPr>
          <w:rFonts w:ascii="仿宋_GB2312" w:eastAsia="仿宋_GB2312" w:hAnsi="仿宋" w:cs="仿宋" w:hint="eastAsia"/>
          <w:sz w:val="32"/>
          <w:szCs w:val="32"/>
        </w:rPr>
        <w:t xml:space="preserve"> </w:t>
      </w:r>
    </w:p>
    <w:p w:rsidR="008872CA" w:rsidRPr="00A83492" w:rsidRDefault="008872CA" w:rsidP="00690BC4">
      <w:pPr>
        <w:spacing w:line="520" w:lineRule="exact"/>
        <w:ind w:right="159"/>
        <w:jc w:val="left"/>
        <w:rPr>
          <w:rFonts w:ascii="仿宋_GB2312" w:eastAsia="仿宋_GB2312" w:hAnsi="宋体"/>
          <w:sz w:val="32"/>
        </w:rPr>
      </w:pPr>
    </w:p>
    <w:p w:rsidR="008872CA" w:rsidRDefault="008872CA" w:rsidP="00690BC4">
      <w:pPr>
        <w:spacing w:line="520" w:lineRule="exact"/>
        <w:ind w:right="159"/>
        <w:jc w:val="left"/>
        <w:rPr>
          <w:rFonts w:ascii="仿宋_GB2312" w:eastAsia="仿宋_GB2312" w:hAnsi="宋体"/>
          <w:sz w:val="32"/>
        </w:rPr>
      </w:pPr>
    </w:p>
    <w:p w:rsidR="008872CA" w:rsidRDefault="008872CA" w:rsidP="00690BC4">
      <w:pPr>
        <w:spacing w:line="520" w:lineRule="exact"/>
        <w:ind w:right="159"/>
        <w:jc w:val="left"/>
        <w:rPr>
          <w:rFonts w:ascii="仿宋_GB2312" w:eastAsia="仿宋_GB2312" w:hAnsi="宋体"/>
          <w:sz w:val="32"/>
        </w:rPr>
      </w:pPr>
    </w:p>
    <w:p w:rsidR="008872CA" w:rsidRDefault="008872CA" w:rsidP="00690BC4">
      <w:pPr>
        <w:spacing w:line="520" w:lineRule="exact"/>
        <w:ind w:right="159"/>
        <w:jc w:val="left"/>
        <w:rPr>
          <w:rFonts w:ascii="仿宋_GB2312" w:eastAsia="仿宋_GB2312" w:hAnsi="宋体"/>
          <w:sz w:val="32"/>
        </w:rPr>
      </w:pPr>
    </w:p>
    <w:p w:rsidR="008872CA" w:rsidRDefault="008872CA" w:rsidP="00690BC4">
      <w:pPr>
        <w:spacing w:line="520" w:lineRule="exact"/>
        <w:ind w:right="159"/>
        <w:jc w:val="left"/>
        <w:rPr>
          <w:rFonts w:ascii="仿宋_GB2312" w:eastAsia="仿宋_GB2312" w:hAnsi="宋体"/>
          <w:sz w:val="32"/>
        </w:rPr>
      </w:pPr>
    </w:p>
    <w:p w:rsidR="008872CA" w:rsidRDefault="008872CA" w:rsidP="00690BC4">
      <w:pPr>
        <w:spacing w:line="520" w:lineRule="exact"/>
        <w:ind w:right="159"/>
        <w:jc w:val="left"/>
        <w:rPr>
          <w:rFonts w:ascii="仿宋_GB2312" w:eastAsia="仿宋_GB2312" w:hAnsi="宋体"/>
          <w:sz w:val="32"/>
        </w:rPr>
      </w:pPr>
    </w:p>
    <w:p w:rsidR="00AD36AA" w:rsidRDefault="00AD36AA" w:rsidP="00690BC4">
      <w:pPr>
        <w:spacing w:line="520" w:lineRule="exact"/>
        <w:ind w:right="159"/>
        <w:jc w:val="left"/>
        <w:rPr>
          <w:rFonts w:ascii="仿宋_GB2312" w:eastAsia="仿宋_GB2312" w:hAnsi="宋体"/>
          <w:sz w:val="32"/>
        </w:rPr>
      </w:pPr>
    </w:p>
    <w:p w:rsidR="00AD36AA" w:rsidRDefault="00AD36AA" w:rsidP="00690BC4">
      <w:pPr>
        <w:spacing w:line="520" w:lineRule="exact"/>
        <w:ind w:right="159"/>
        <w:jc w:val="left"/>
        <w:rPr>
          <w:rFonts w:ascii="仿宋_GB2312" w:eastAsia="仿宋_GB2312" w:hAnsi="宋体"/>
          <w:sz w:val="32"/>
        </w:rPr>
      </w:pPr>
    </w:p>
    <w:p w:rsidR="00AD36AA" w:rsidRDefault="00AD36AA" w:rsidP="00690BC4">
      <w:pPr>
        <w:spacing w:line="520" w:lineRule="exact"/>
        <w:ind w:right="159"/>
        <w:jc w:val="left"/>
        <w:rPr>
          <w:rFonts w:ascii="仿宋_GB2312" w:eastAsia="仿宋_GB2312" w:hAnsi="宋体"/>
          <w:sz w:val="32"/>
        </w:rPr>
      </w:pPr>
    </w:p>
    <w:p w:rsidR="00AD36AA" w:rsidRDefault="00AD36AA" w:rsidP="00690BC4">
      <w:pPr>
        <w:spacing w:line="520" w:lineRule="exact"/>
        <w:ind w:right="159"/>
        <w:jc w:val="left"/>
        <w:rPr>
          <w:rFonts w:ascii="仿宋_GB2312" w:eastAsia="仿宋_GB2312" w:hAnsi="宋体"/>
          <w:sz w:val="32"/>
        </w:rPr>
      </w:pPr>
    </w:p>
    <w:p w:rsidR="00AD36AA" w:rsidRDefault="00AD36AA" w:rsidP="00690BC4">
      <w:pPr>
        <w:spacing w:line="520" w:lineRule="exact"/>
        <w:ind w:right="159"/>
        <w:jc w:val="left"/>
        <w:rPr>
          <w:rFonts w:ascii="仿宋_GB2312" w:eastAsia="仿宋_GB2312" w:hAnsi="宋体"/>
          <w:sz w:val="32"/>
        </w:rPr>
      </w:pPr>
    </w:p>
    <w:p w:rsidR="00AD36AA" w:rsidRDefault="00AD36AA" w:rsidP="00690BC4">
      <w:pPr>
        <w:spacing w:line="520" w:lineRule="exact"/>
        <w:ind w:right="159"/>
        <w:jc w:val="left"/>
        <w:rPr>
          <w:rFonts w:ascii="仿宋_GB2312" w:eastAsia="仿宋_GB2312" w:hAnsi="宋体"/>
          <w:sz w:val="32"/>
        </w:rPr>
      </w:pPr>
    </w:p>
    <w:p w:rsidR="008872CA" w:rsidRDefault="008872CA" w:rsidP="00690BC4">
      <w:pPr>
        <w:spacing w:line="520" w:lineRule="exact"/>
        <w:ind w:right="159"/>
        <w:jc w:val="left"/>
        <w:rPr>
          <w:rFonts w:ascii="仿宋_GB2312" w:eastAsia="仿宋_GB2312" w:hAnsi="宋体"/>
          <w:sz w:val="32"/>
        </w:rPr>
      </w:pPr>
    </w:p>
    <w:p w:rsidR="00690BC4" w:rsidRDefault="00690BC4" w:rsidP="00690BC4">
      <w:pPr>
        <w:spacing w:line="520" w:lineRule="exact"/>
        <w:ind w:right="159"/>
        <w:jc w:val="left"/>
        <w:rPr>
          <w:rFonts w:ascii="黑体" w:eastAsia="黑体" w:hAnsi="黑体"/>
          <w:color w:val="000000" w:themeColor="text1"/>
          <w:sz w:val="32"/>
          <w:szCs w:val="32"/>
        </w:rPr>
      </w:pPr>
      <w:r w:rsidRPr="003D7D7A">
        <w:rPr>
          <w:rFonts w:ascii="黑体" w:eastAsia="黑体" w:hAnsi="黑体" w:hint="eastAsia"/>
          <w:color w:val="000000" w:themeColor="text1"/>
          <w:sz w:val="32"/>
          <w:szCs w:val="32"/>
        </w:rPr>
        <w:t>案例</w:t>
      </w:r>
      <w:r>
        <w:rPr>
          <w:rFonts w:ascii="黑体" w:eastAsia="黑体" w:hAnsi="黑体" w:hint="eastAsia"/>
          <w:color w:val="000000" w:themeColor="text1"/>
          <w:sz w:val="32"/>
          <w:szCs w:val="32"/>
        </w:rPr>
        <w:t>九</w:t>
      </w:r>
    </w:p>
    <w:p w:rsidR="00690BC4" w:rsidRPr="00A65ABC" w:rsidRDefault="00690BC4" w:rsidP="005E05DA">
      <w:pPr>
        <w:spacing w:line="540" w:lineRule="exact"/>
        <w:ind w:right="159"/>
        <w:rPr>
          <w:rFonts w:ascii="仿宋_GB2312" w:eastAsia="仿宋_GB2312" w:hAnsi="黑体"/>
          <w:color w:val="000000" w:themeColor="text1"/>
          <w:sz w:val="32"/>
          <w:szCs w:val="32"/>
        </w:rPr>
      </w:pPr>
    </w:p>
    <w:p w:rsidR="00690BC4" w:rsidRPr="00A65ABC" w:rsidRDefault="00690BC4" w:rsidP="005E05DA">
      <w:pPr>
        <w:spacing w:line="540" w:lineRule="exact"/>
        <w:jc w:val="center"/>
        <w:rPr>
          <w:rFonts w:ascii="方正小标宋简体" w:eastAsia="方正小标宋简体" w:hAnsi="仿宋" w:cs="仿宋"/>
          <w:sz w:val="36"/>
          <w:szCs w:val="36"/>
        </w:rPr>
      </w:pPr>
      <w:r w:rsidRPr="00A65ABC">
        <w:rPr>
          <w:rFonts w:ascii="方正小标宋简体" w:eastAsia="方正小标宋简体" w:hAnsi="仿宋" w:cs="仿宋" w:hint="eastAsia"/>
          <w:sz w:val="36"/>
          <w:szCs w:val="36"/>
        </w:rPr>
        <w:t>信用修复由“黑”到“白”</w:t>
      </w:r>
      <w:r w:rsidR="00A3234E">
        <w:rPr>
          <w:rFonts w:ascii="方正小标宋简体" w:eastAsia="方正小标宋简体" w:hAnsi="仿宋" w:cs="仿宋" w:hint="eastAsia"/>
          <w:sz w:val="36"/>
          <w:szCs w:val="36"/>
        </w:rPr>
        <w:t xml:space="preserve"> </w:t>
      </w:r>
      <w:r w:rsidRPr="00A65ABC">
        <w:rPr>
          <w:rFonts w:ascii="方正小标宋简体" w:eastAsia="方正小标宋简体" w:hAnsi="仿宋" w:cs="仿宋" w:hint="eastAsia"/>
          <w:sz w:val="36"/>
          <w:szCs w:val="36"/>
        </w:rPr>
        <w:t>助力企业</w:t>
      </w:r>
      <w:r w:rsidR="00A15B63" w:rsidRPr="00A65ABC">
        <w:rPr>
          <w:rFonts w:ascii="方正小标宋简体" w:eastAsia="方正小标宋简体" w:hAnsi="仿宋" w:cs="仿宋" w:hint="eastAsia"/>
          <w:sz w:val="36"/>
          <w:szCs w:val="36"/>
        </w:rPr>
        <w:t>纾困解难</w:t>
      </w:r>
    </w:p>
    <w:p w:rsidR="00A65ABC" w:rsidRPr="00A65ABC" w:rsidRDefault="00A65ABC" w:rsidP="005E05DA">
      <w:pPr>
        <w:spacing w:line="540" w:lineRule="exact"/>
        <w:jc w:val="center"/>
        <w:rPr>
          <w:rFonts w:ascii="仿宋_GB2312" w:eastAsia="仿宋_GB2312" w:hAnsi="仿宋" w:cs="仿宋"/>
          <w:sz w:val="32"/>
          <w:szCs w:val="32"/>
        </w:rPr>
      </w:pPr>
      <w:r w:rsidRPr="00A65ABC">
        <w:rPr>
          <w:rFonts w:ascii="仿宋_GB2312" w:eastAsia="仿宋_GB2312" w:hAnsi="仿宋" w:cs="仿宋" w:hint="eastAsia"/>
          <w:sz w:val="32"/>
          <w:szCs w:val="32"/>
        </w:rPr>
        <w:t>——某电气公司与某市政公司、某投资公司建设工程</w:t>
      </w:r>
    </w:p>
    <w:p w:rsidR="00A65ABC" w:rsidRPr="00A65ABC" w:rsidRDefault="00A65ABC" w:rsidP="005E05DA">
      <w:pPr>
        <w:spacing w:line="540" w:lineRule="exact"/>
        <w:jc w:val="center"/>
        <w:rPr>
          <w:rFonts w:ascii="仿宋_GB2312" w:eastAsia="仿宋_GB2312" w:hAnsi="仿宋" w:cs="仿宋"/>
          <w:sz w:val="32"/>
          <w:szCs w:val="32"/>
        </w:rPr>
      </w:pPr>
      <w:r w:rsidRPr="00A65ABC">
        <w:rPr>
          <w:rFonts w:ascii="仿宋_GB2312" w:eastAsia="仿宋_GB2312" w:hAnsi="仿宋" w:cs="仿宋" w:hint="eastAsia"/>
          <w:sz w:val="32"/>
          <w:szCs w:val="32"/>
        </w:rPr>
        <w:t>施工合同纠纷案</w:t>
      </w:r>
    </w:p>
    <w:p w:rsidR="00690BC4" w:rsidRPr="00A65ABC" w:rsidRDefault="00690BC4" w:rsidP="005E05DA">
      <w:pPr>
        <w:spacing w:line="540" w:lineRule="exact"/>
        <w:ind w:firstLineChars="200" w:firstLine="720"/>
        <w:rPr>
          <w:rFonts w:ascii="仿宋_GB2312" w:eastAsia="仿宋_GB2312" w:hAnsi="仿宋" w:cs="仿宋"/>
          <w:sz w:val="36"/>
          <w:szCs w:val="36"/>
        </w:rPr>
      </w:pPr>
    </w:p>
    <w:p w:rsidR="00690BC4" w:rsidRPr="00A65ABC" w:rsidRDefault="00690BC4" w:rsidP="005E05DA">
      <w:pPr>
        <w:spacing w:line="540" w:lineRule="exact"/>
        <w:ind w:firstLineChars="200" w:firstLine="640"/>
        <w:rPr>
          <w:rFonts w:ascii="仿宋_GB2312" w:eastAsia="仿宋_GB2312" w:hAnsi="仿宋" w:cs="仿宋"/>
          <w:sz w:val="32"/>
          <w:szCs w:val="32"/>
        </w:rPr>
      </w:pPr>
      <w:r w:rsidRPr="00A65ABC">
        <w:rPr>
          <w:rFonts w:ascii="仿宋_GB2312" w:eastAsia="仿宋_GB2312" w:hAnsi="仿宋" w:cs="仿宋" w:hint="eastAsia"/>
          <w:sz w:val="32"/>
          <w:szCs w:val="32"/>
        </w:rPr>
        <w:t>【</w:t>
      </w:r>
      <w:r w:rsidRPr="00A65ABC">
        <w:rPr>
          <w:rFonts w:ascii="仿宋_GB2312" w:eastAsia="仿宋_GB2312" w:hAnsi="仿宋" w:cs="仿宋" w:hint="eastAsia"/>
          <w:b/>
          <w:sz w:val="32"/>
          <w:szCs w:val="32"/>
        </w:rPr>
        <w:t>案号</w:t>
      </w:r>
      <w:r w:rsidRPr="00A65ABC">
        <w:rPr>
          <w:rFonts w:ascii="仿宋_GB2312" w:eastAsia="仿宋_GB2312" w:hAnsi="仿宋" w:cs="仿宋" w:hint="eastAsia"/>
          <w:sz w:val="32"/>
          <w:szCs w:val="32"/>
        </w:rPr>
        <w:t>】（2020）鄂民终709号、（2020）鄂2802执2542号、（2021）鄂2802执恢59号</w:t>
      </w:r>
    </w:p>
    <w:p w:rsidR="00690BC4" w:rsidRPr="00A65ABC" w:rsidRDefault="00690BC4" w:rsidP="005E05DA">
      <w:pPr>
        <w:spacing w:line="540" w:lineRule="exact"/>
        <w:ind w:firstLineChars="200" w:firstLine="640"/>
        <w:rPr>
          <w:rFonts w:ascii="仿宋_GB2312" w:eastAsia="仿宋_GB2312" w:hAnsi="仿宋" w:cs="仿宋"/>
          <w:sz w:val="32"/>
          <w:szCs w:val="32"/>
        </w:rPr>
      </w:pPr>
      <w:r w:rsidRPr="00A65ABC">
        <w:rPr>
          <w:rFonts w:ascii="仿宋_GB2312" w:eastAsia="仿宋_GB2312" w:hAnsi="仿宋" w:cs="仿宋" w:hint="eastAsia"/>
          <w:sz w:val="32"/>
          <w:szCs w:val="32"/>
        </w:rPr>
        <w:t>【</w:t>
      </w:r>
      <w:r w:rsidRPr="00A65ABC">
        <w:rPr>
          <w:rFonts w:ascii="仿宋_GB2312" w:eastAsia="仿宋_GB2312" w:hAnsi="仿宋" w:cs="仿宋" w:hint="eastAsia"/>
          <w:b/>
          <w:sz w:val="32"/>
          <w:szCs w:val="32"/>
        </w:rPr>
        <w:t>案由</w:t>
      </w:r>
      <w:r w:rsidRPr="00A65ABC">
        <w:rPr>
          <w:rFonts w:ascii="仿宋_GB2312" w:eastAsia="仿宋_GB2312" w:hAnsi="仿宋" w:cs="仿宋" w:hint="eastAsia"/>
          <w:sz w:val="32"/>
          <w:szCs w:val="32"/>
        </w:rPr>
        <w:t>】建设工程施工合同纠纷案</w:t>
      </w:r>
    </w:p>
    <w:p w:rsidR="00690BC4" w:rsidRPr="00A65ABC" w:rsidRDefault="00690BC4" w:rsidP="005E05DA">
      <w:pPr>
        <w:spacing w:line="540" w:lineRule="exact"/>
        <w:ind w:firstLineChars="200" w:firstLine="640"/>
        <w:rPr>
          <w:rFonts w:ascii="仿宋_GB2312" w:eastAsia="仿宋_GB2312" w:hAnsi="仿宋" w:cs="仿宋"/>
          <w:b/>
          <w:sz w:val="32"/>
          <w:szCs w:val="32"/>
        </w:rPr>
      </w:pPr>
      <w:r w:rsidRPr="00A65ABC">
        <w:rPr>
          <w:rFonts w:ascii="仿宋_GB2312" w:eastAsia="仿宋_GB2312" w:hAnsi="仿宋" w:cs="仿宋" w:hint="eastAsia"/>
          <w:sz w:val="32"/>
          <w:szCs w:val="32"/>
        </w:rPr>
        <w:t>【</w:t>
      </w:r>
      <w:r w:rsidRPr="00A65ABC">
        <w:rPr>
          <w:rFonts w:ascii="仿宋_GB2312" w:eastAsia="仿宋_GB2312" w:hAnsi="仿宋" w:cs="仿宋" w:hint="eastAsia"/>
          <w:b/>
          <w:sz w:val="32"/>
          <w:szCs w:val="32"/>
        </w:rPr>
        <w:t>基本案情</w:t>
      </w:r>
      <w:r w:rsidRPr="00A65ABC">
        <w:rPr>
          <w:rFonts w:ascii="仿宋_GB2312" w:eastAsia="仿宋_GB2312" w:hAnsi="仿宋" w:cs="仿宋" w:hint="eastAsia"/>
          <w:sz w:val="32"/>
          <w:szCs w:val="32"/>
        </w:rPr>
        <w:t>】</w:t>
      </w:r>
    </w:p>
    <w:p w:rsidR="00690BC4" w:rsidRPr="00A65ABC" w:rsidRDefault="00690BC4" w:rsidP="005E05DA">
      <w:pPr>
        <w:spacing w:line="540" w:lineRule="exact"/>
        <w:ind w:firstLineChars="200" w:firstLine="640"/>
        <w:rPr>
          <w:rFonts w:ascii="仿宋_GB2312" w:eastAsia="仿宋_GB2312" w:hAnsi="仿宋" w:cs="仿宋"/>
          <w:sz w:val="32"/>
          <w:szCs w:val="32"/>
        </w:rPr>
      </w:pPr>
      <w:r w:rsidRPr="00A65ABC">
        <w:rPr>
          <w:rFonts w:ascii="仿宋_GB2312" w:eastAsia="仿宋_GB2312" w:hAnsi="仿宋" w:cs="仿宋" w:hint="eastAsia"/>
          <w:sz w:val="32"/>
          <w:szCs w:val="32"/>
        </w:rPr>
        <w:t>原告湖北某电气工程有限公司（以下简称为：电气公司）与被告利川市某市政工程建设有限责任公司（以下简称为：市政公司）、利川市某投资发展有限公司（以下简称为：投资公司）建设工程施工合同纠纷一案，2019年12月17日，利川市法院对该案做出判决，投资公司不服</w:t>
      </w:r>
      <w:r w:rsidR="00C65ECD" w:rsidRPr="00A65ABC">
        <w:rPr>
          <w:rFonts w:ascii="仿宋_GB2312" w:eastAsia="仿宋_GB2312" w:hAnsi="仿宋" w:cs="仿宋" w:hint="eastAsia"/>
          <w:sz w:val="32"/>
          <w:szCs w:val="32"/>
        </w:rPr>
        <w:t>，</w:t>
      </w:r>
      <w:r w:rsidRPr="00A65ABC">
        <w:rPr>
          <w:rFonts w:ascii="仿宋_GB2312" w:eastAsia="仿宋_GB2312" w:hAnsi="仿宋" w:cs="仿宋" w:hint="eastAsia"/>
          <w:sz w:val="32"/>
          <w:szCs w:val="32"/>
        </w:rPr>
        <w:t>上诉于恩施州中级人民法院。州中院二审判决由投资公司于判决生效之日起三十日内支付电气公司工程款470</w:t>
      </w:r>
      <w:r w:rsidR="00443F5B">
        <w:rPr>
          <w:rFonts w:ascii="仿宋_GB2312" w:eastAsia="仿宋_GB2312" w:hAnsi="仿宋" w:cs="仿宋" w:hint="eastAsia"/>
          <w:sz w:val="32"/>
          <w:szCs w:val="32"/>
        </w:rPr>
        <w:t>万</w:t>
      </w:r>
      <w:r w:rsidRPr="00A65ABC">
        <w:rPr>
          <w:rFonts w:ascii="仿宋_GB2312" w:eastAsia="仿宋_GB2312" w:hAnsi="仿宋" w:cs="仿宋" w:hint="eastAsia"/>
          <w:sz w:val="32"/>
          <w:szCs w:val="32"/>
        </w:rPr>
        <w:t>余元，市政公司对该工程款承担连带清偿责任。判决给付时间到期后，市政公司、投资公司均未履行义务，原告随即向利川市法院申请强制执行。</w:t>
      </w:r>
    </w:p>
    <w:p w:rsidR="00690BC4" w:rsidRPr="005E05DA" w:rsidRDefault="00690BC4" w:rsidP="005E05DA">
      <w:pPr>
        <w:spacing w:line="540" w:lineRule="exact"/>
        <w:ind w:firstLineChars="200" w:firstLine="640"/>
        <w:rPr>
          <w:rFonts w:ascii="仿宋_GB2312" w:eastAsia="仿宋_GB2312" w:hAnsi="仿宋" w:cs="仿宋"/>
          <w:color w:val="000000" w:themeColor="text1"/>
          <w:sz w:val="32"/>
          <w:szCs w:val="32"/>
        </w:rPr>
      </w:pPr>
      <w:r w:rsidRPr="00A65ABC">
        <w:rPr>
          <w:rFonts w:ascii="仿宋_GB2312" w:eastAsia="仿宋_GB2312" w:hAnsi="仿宋" w:cs="仿宋" w:hint="eastAsia"/>
          <w:sz w:val="32"/>
          <w:szCs w:val="32"/>
        </w:rPr>
        <w:t>2020年12月1日，在利川市法院主持下，双方达成执行和解，由市政公司、投资公司分期履行工程款给付义务，案件随</w:t>
      </w:r>
      <w:r w:rsidRPr="00A65ABC">
        <w:rPr>
          <w:rFonts w:ascii="仿宋_GB2312" w:eastAsia="仿宋_GB2312" w:hAnsi="仿宋" w:cs="仿宋" w:hint="eastAsia"/>
          <w:sz w:val="32"/>
          <w:szCs w:val="32"/>
        </w:rPr>
        <w:lastRenderedPageBreak/>
        <w:t>即终结执行。其后，市政公司、投资公司并未按照和解方案履行义务，电气公司又于2021年2月10日向利川市法院申请恢复执行，执行过程中，市政公司、投资公司全部履行了判决确定义务，涉案标的款全部执行到位。2022年上半年，市政公司为扩大经营向银行提出贷款申请，但银行考虑到该公司在近期内有涉执行案件，未批准放贷。7月18日，市政公司向利川市法院递交信用修复申请书，请求对公司信用进行修复。经利川市法院审查，对</w:t>
      </w:r>
      <w:r w:rsidR="00AD0CAB">
        <w:rPr>
          <w:rFonts w:ascii="仿宋_GB2312" w:eastAsia="仿宋_GB2312" w:hAnsi="仿宋" w:cs="仿宋" w:hint="eastAsia"/>
          <w:sz w:val="32"/>
          <w:szCs w:val="32"/>
        </w:rPr>
        <w:t>该公司做出了信用修复的决定，其后，该公司顺利在</w:t>
      </w:r>
      <w:r w:rsidR="00AD0CAB" w:rsidRPr="005E05DA">
        <w:rPr>
          <w:rFonts w:ascii="仿宋_GB2312" w:eastAsia="仿宋_GB2312" w:hAnsi="仿宋" w:cs="仿宋" w:hint="eastAsia"/>
          <w:color w:val="000000" w:themeColor="text1"/>
          <w:sz w:val="32"/>
          <w:szCs w:val="32"/>
        </w:rPr>
        <w:t>银行获</w:t>
      </w:r>
      <w:r w:rsidRPr="005E05DA">
        <w:rPr>
          <w:rFonts w:ascii="仿宋_GB2312" w:eastAsia="仿宋_GB2312" w:hAnsi="仿宋" w:cs="仿宋" w:hint="eastAsia"/>
          <w:color w:val="000000" w:themeColor="text1"/>
          <w:sz w:val="32"/>
          <w:szCs w:val="32"/>
        </w:rPr>
        <w:t>得了贷款。</w:t>
      </w:r>
    </w:p>
    <w:p w:rsidR="000543CE" w:rsidRDefault="00690BC4" w:rsidP="000543CE">
      <w:pPr>
        <w:spacing w:line="540" w:lineRule="exact"/>
        <w:ind w:firstLineChars="200" w:firstLine="640"/>
        <w:rPr>
          <w:rFonts w:ascii="仿宋_GB2312" w:eastAsia="仿宋_GB2312" w:hAnsi="仿宋" w:cs="仿宋"/>
          <w:b/>
          <w:color w:val="000000" w:themeColor="text1"/>
          <w:sz w:val="32"/>
          <w:szCs w:val="32"/>
        </w:rPr>
      </w:pPr>
      <w:r w:rsidRPr="005E05DA">
        <w:rPr>
          <w:rFonts w:ascii="仿宋_GB2312" w:eastAsia="仿宋_GB2312" w:hAnsi="仿宋" w:cs="仿宋" w:hint="eastAsia"/>
          <w:color w:val="000000" w:themeColor="text1"/>
          <w:sz w:val="32"/>
          <w:szCs w:val="32"/>
        </w:rPr>
        <w:t>【</w:t>
      </w:r>
      <w:r w:rsidRPr="005E05DA">
        <w:rPr>
          <w:rFonts w:ascii="仿宋_GB2312" w:eastAsia="仿宋_GB2312" w:hAnsi="仿宋" w:cs="仿宋" w:hint="eastAsia"/>
          <w:b/>
          <w:color w:val="000000" w:themeColor="text1"/>
          <w:sz w:val="32"/>
          <w:szCs w:val="32"/>
        </w:rPr>
        <w:t>典型意义</w:t>
      </w:r>
      <w:r w:rsidRPr="005E05DA">
        <w:rPr>
          <w:rFonts w:ascii="仿宋_GB2312" w:eastAsia="仿宋_GB2312" w:hAnsi="仿宋" w:cs="仿宋" w:hint="eastAsia"/>
          <w:color w:val="000000" w:themeColor="text1"/>
          <w:sz w:val="32"/>
          <w:szCs w:val="32"/>
        </w:rPr>
        <w:t>】</w:t>
      </w:r>
    </w:p>
    <w:p w:rsidR="00A65ABC" w:rsidRPr="000543CE" w:rsidRDefault="008744E8" w:rsidP="000543CE">
      <w:pPr>
        <w:spacing w:line="540" w:lineRule="exact"/>
        <w:ind w:firstLineChars="200" w:firstLine="640"/>
        <w:rPr>
          <w:rFonts w:ascii="仿宋_GB2312" w:eastAsia="仿宋_GB2312" w:hAnsi="仿宋" w:cs="仿宋"/>
          <w:b/>
          <w:color w:val="000000" w:themeColor="text1"/>
          <w:sz w:val="32"/>
          <w:szCs w:val="32"/>
        </w:rPr>
      </w:pPr>
      <w:r w:rsidRPr="005E05DA">
        <w:rPr>
          <w:rFonts w:ascii="仿宋_GB2312" w:eastAsia="仿宋_GB2312" w:hint="eastAsia"/>
          <w:color w:val="000000" w:themeColor="text1"/>
          <w:sz w:val="32"/>
          <w:szCs w:val="32"/>
        </w:rPr>
        <w:t>2022年1月13日，最高人民法院印发《关于充分发挥司法职能作用助力中小微企业发展的指导意见》，对信用修复工作做出了重要指示。为贯彻落实该意见，激发企业活力和发展动力，促进区域经济发展，利川市法院立足实际</w:t>
      </w:r>
      <w:r w:rsidR="00AD0CAB" w:rsidRPr="005E05DA">
        <w:rPr>
          <w:rFonts w:ascii="仿宋_GB2312" w:eastAsia="仿宋_GB2312" w:hint="eastAsia"/>
          <w:color w:val="000000" w:themeColor="text1"/>
          <w:sz w:val="32"/>
          <w:szCs w:val="32"/>
        </w:rPr>
        <w:t>，</w:t>
      </w:r>
      <w:r w:rsidRPr="005E05DA">
        <w:rPr>
          <w:rFonts w:ascii="仿宋_GB2312" w:eastAsia="仿宋_GB2312" w:hint="eastAsia"/>
          <w:color w:val="000000" w:themeColor="text1"/>
          <w:sz w:val="32"/>
          <w:szCs w:val="32"/>
        </w:rPr>
        <w:t>联合市司法局等八部门出台《关于失信被执行企业信用修复激励的实施办法》。本案系《办法》发挥实际效用的典型案例，当事人凭借法院出具的信用修复证明成功在银行</w:t>
      </w:r>
      <w:r w:rsidR="00443F5B" w:rsidRPr="005E05DA">
        <w:rPr>
          <w:rFonts w:ascii="仿宋_GB2312" w:eastAsia="仿宋_GB2312" w:hint="eastAsia"/>
          <w:color w:val="000000" w:themeColor="text1"/>
          <w:sz w:val="32"/>
          <w:szCs w:val="32"/>
        </w:rPr>
        <w:t>获</w:t>
      </w:r>
      <w:r w:rsidR="00AD0CAB" w:rsidRPr="005E05DA">
        <w:rPr>
          <w:rFonts w:ascii="仿宋_GB2312" w:eastAsia="仿宋_GB2312" w:hint="eastAsia"/>
          <w:color w:val="000000" w:themeColor="text1"/>
          <w:sz w:val="32"/>
          <w:szCs w:val="32"/>
        </w:rPr>
        <w:t>得了贷款，体现了信用体系建设责任部门围绕企业“急难愁盼”问题，密切联系，互相配合，凝心聚力实现了“纸上”向“实践”的转变，在优化营商环境上展现更强担当作为。信用修复给予“信用透支”企业再生的机会，帮助企业尽快恢复经营、提升融资和履约能力，是利川市人民法院践行“公正与效率”主题的生动实践，</w:t>
      </w:r>
      <w:r w:rsidR="0012074A" w:rsidRPr="005E05DA">
        <w:rPr>
          <w:rFonts w:ascii="仿宋_GB2312" w:eastAsia="仿宋_GB2312" w:hint="eastAsia"/>
          <w:color w:val="000000" w:themeColor="text1"/>
          <w:sz w:val="32"/>
          <w:szCs w:val="32"/>
        </w:rPr>
        <w:t>有利于</w:t>
      </w:r>
      <w:r w:rsidR="00AD0CAB" w:rsidRPr="005E05DA">
        <w:rPr>
          <w:rFonts w:ascii="仿宋_GB2312" w:eastAsia="仿宋_GB2312" w:hint="eastAsia"/>
          <w:color w:val="000000" w:themeColor="text1"/>
          <w:sz w:val="32"/>
          <w:szCs w:val="32"/>
        </w:rPr>
        <w:t>推动全社会形成守法守信、惩戒失信的良好氛围</w:t>
      </w:r>
      <w:r w:rsidRPr="005E05DA">
        <w:rPr>
          <w:rFonts w:ascii="仿宋_GB2312" w:eastAsia="仿宋_GB2312" w:hint="eastAsia"/>
          <w:color w:val="000000" w:themeColor="text1"/>
          <w:sz w:val="32"/>
          <w:szCs w:val="32"/>
        </w:rPr>
        <w:t>。</w:t>
      </w:r>
    </w:p>
    <w:p w:rsidR="00443F5B" w:rsidRPr="005E05DA" w:rsidRDefault="00443F5B" w:rsidP="005E05DA">
      <w:pPr>
        <w:spacing w:line="540" w:lineRule="exact"/>
        <w:ind w:firstLineChars="200" w:firstLine="640"/>
        <w:rPr>
          <w:rFonts w:ascii="仿宋_GB2312" w:eastAsia="仿宋_GB2312"/>
          <w:color w:val="000000" w:themeColor="text1"/>
          <w:sz w:val="32"/>
          <w:szCs w:val="32"/>
        </w:rPr>
      </w:pPr>
    </w:p>
    <w:p w:rsidR="00F96B0C" w:rsidRPr="00A65ABC" w:rsidRDefault="008F6260" w:rsidP="005E05DA">
      <w:pPr>
        <w:spacing w:line="540" w:lineRule="exact"/>
        <w:ind w:right="160" w:firstLineChars="200" w:firstLine="640"/>
        <w:jc w:val="right"/>
        <w:rPr>
          <w:rFonts w:ascii="仿宋_GB2312" w:eastAsia="仿宋_GB2312"/>
          <w:sz w:val="32"/>
          <w:szCs w:val="32"/>
        </w:rPr>
      </w:pPr>
      <w:r w:rsidRPr="00A65ABC">
        <w:rPr>
          <w:rFonts w:ascii="仿宋_GB2312" w:eastAsia="仿宋_GB2312" w:hint="eastAsia"/>
          <w:sz w:val="32"/>
          <w:szCs w:val="32"/>
        </w:rPr>
        <w:t>案例编写人：</w:t>
      </w:r>
      <w:r w:rsidR="001A1433" w:rsidRPr="00A65ABC">
        <w:rPr>
          <w:rFonts w:ascii="仿宋_GB2312" w:eastAsia="仿宋_GB2312" w:hint="eastAsia"/>
          <w:sz w:val="32"/>
          <w:szCs w:val="32"/>
        </w:rPr>
        <w:t>利川市</w:t>
      </w:r>
      <w:r w:rsidRPr="00A65ABC">
        <w:rPr>
          <w:rFonts w:ascii="仿宋_GB2312" w:eastAsia="仿宋_GB2312" w:hint="eastAsia"/>
          <w:sz w:val="32"/>
          <w:szCs w:val="32"/>
        </w:rPr>
        <w:t>人民法院</w:t>
      </w:r>
      <w:r w:rsidR="00FF12E6" w:rsidRPr="00A65ABC">
        <w:rPr>
          <w:rFonts w:ascii="仿宋_GB2312" w:eastAsia="仿宋_GB2312" w:hint="eastAsia"/>
          <w:sz w:val="32"/>
          <w:szCs w:val="32"/>
        </w:rPr>
        <w:t xml:space="preserve"> </w:t>
      </w:r>
      <w:r w:rsidR="00545884" w:rsidRPr="00A65ABC">
        <w:rPr>
          <w:rFonts w:ascii="仿宋_GB2312" w:eastAsia="仿宋_GB2312" w:hint="eastAsia"/>
          <w:sz w:val="32"/>
          <w:szCs w:val="32"/>
        </w:rPr>
        <w:t>李潇</w:t>
      </w:r>
      <w:r w:rsidR="005E05DA">
        <w:rPr>
          <w:rFonts w:ascii="仿宋_GB2312" w:eastAsia="仿宋_GB2312" w:hint="eastAsia"/>
          <w:sz w:val="32"/>
          <w:szCs w:val="32"/>
        </w:rPr>
        <w:t xml:space="preserve"> </w:t>
      </w:r>
      <w:r w:rsidR="00A83492">
        <w:rPr>
          <w:rFonts w:ascii="仿宋_GB2312" w:eastAsia="仿宋_GB2312" w:hint="eastAsia"/>
          <w:sz w:val="32"/>
          <w:szCs w:val="32"/>
        </w:rPr>
        <w:t xml:space="preserve"> </w:t>
      </w:r>
    </w:p>
    <w:p w:rsidR="00690BC4" w:rsidRDefault="00690BC4" w:rsidP="00103A8F">
      <w:pPr>
        <w:spacing w:line="520" w:lineRule="exact"/>
        <w:ind w:right="159"/>
        <w:jc w:val="left"/>
        <w:rPr>
          <w:rFonts w:ascii="黑体" w:eastAsia="黑体" w:hAnsi="黑体"/>
          <w:color w:val="000000" w:themeColor="text1"/>
          <w:sz w:val="32"/>
          <w:szCs w:val="32"/>
        </w:rPr>
      </w:pPr>
      <w:r w:rsidRPr="003D7D7A">
        <w:rPr>
          <w:rFonts w:ascii="黑体" w:eastAsia="黑体" w:hAnsi="黑体" w:hint="eastAsia"/>
          <w:color w:val="000000" w:themeColor="text1"/>
          <w:sz w:val="32"/>
          <w:szCs w:val="32"/>
        </w:rPr>
        <w:t>案例</w:t>
      </w:r>
      <w:r>
        <w:rPr>
          <w:rFonts w:ascii="黑体" w:eastAsia="黑体" w:hAnsi="黑体" w:hint="eastAsia"/>
          <w:color w:val="000000" w:themeColor="text1"/>
          <w:sz w:val="32"/>
          <w:szCs w:val="32"/>
        </w:rPr>
        <w:t>十</w:t>
      </w:r>
    </w:p>
    <w:p w:rsidR="00103A8F" w:rsidRPr="00103A8F" w:rsidRDefault="00103A8F" w:rsidP="005E05DA">
      <w:pPr>
        <w:spacing w:line="560" w:lineRule="exact"/>
        <w:ind w:right="159"/>
        <w:jc w:val="left"/>
        <w:rPr>
          <w:rFonts w:ascii="黑体" w:eastAsia="黑体" w:hAnsi="黑体"/>
          <w:color w:val="000000" w:themeColor="text1"/>
          <w:sz w:val="32"/>
          <w:szCs w:val="32"/>
        </w:rPr>
      </w:pPr>
    </w:p>
    <w:p w:rsidR="00690BC4" w:rsidRDefault="00690BC4" w:rsidP="005E05DA">
      <w:pPr>
        <w:spacing w:line="560" w:lineRule="exact"/>
        <w:jc w:val="center"/>
        <w:rPr>
          <w:rFonts w:ascii="方正小标宋简体" w:eastAsia="方正小标宋简体" w:hAnsi="Times New Roman" w:cs="Times New Roman"/>
          <w:sz w:val="36"/>
          <w:szCs w:val="36"/>
        </w:rPr>
      </w:pPr>
      <w:r w:rsidRPr="00E13389">
        <w:rPr>
          <w:rFonts w:ascii="方正小标宋简体" w:eastAsia="方正小标宋简体" w:hAnsi="Times New Roman" w:cs="Times New Roman" w:hint="eastAsia"/>
          <w:sz w:val="36"/>
          <w:szCs w:val="36"/>
        </w:rPr>
        <w:t>“执前鉴定”新机制，为金融机构降本增利</w:t>
      </w:r>
    </w:p>
    <w:p w:rsidR="00A65ABC" w:rsidRPr="00A65ABC" w:rsidRDefault="00A65ABC" w:rsidP="005E05DA">
      <w:pPr>
        <w:spacing w:line="560" w:lineRule="exact"/>
        <w:jc w:val="center"/>
        <w:rPr>
          <w:rFonts w:ascii="仿宋_GB2312" w:eastAsia="仿宋_GB2312" w:hAnsi="Times New Roman" w:cs="Times New Roman"/>
          <w:sz w:val="32"/>
          <w:szCs w:val="32"/>
        </w:rPr>
      </w:pPr>
      <w:r w:rsidRPr="00A65ABC">
        <w:rPr>
          <w:rFonts w:ascii="仿宋_GB2312" w:eastAsia="仿宋_GB2312" w:hAnsi="Times New Roman" w:cs="Times New Roman" w:hint="eastAsia"/>
          <w:sz w:val="32"/>
          <w:szCs w:val="32"/>
        </w:rPr>
        <w:t>——某金融机构与刘某某等四人金融借款合同纠纷案</w:t>
      </w:r>
    </w:p>
    <w:p w:rsidR="00690BC4" w:rsidRPr="00A65ABC" w:rsidRDefault="00690BC4" w:rsidP="005E05DA">
      <w:pPr>
        <w:spacing w:line="560" w:lineRule="exact"/>
        <w:jc w:val="center"/>
        <w:rPr>
          <w:rFonts w:ascii="仿宋_GB2312" w:eastAsia="仿宋_GB2312"/>
          <w:sz w:val="32"/>
          <w:szCs w:val="32"/>
        </w:rPr>
      </w:pPr>
    </w:p>
    <w:p w:rsidR="00690BC4" w:rsidRPr="00A65ABC" w:rsidRDefault="00690BC4" w:rsidP="005E05DA">
      <w:pPr>
        <w:spacing w:line="560" w:lineRule="exact"/>
        <w:ind w:firstLine="641"/>
        <w:rPr>
          <w:rFonts w:ascii="仿宋_GB2312" w:eastAsia="仿宋_GB2312" w:hAnsi="Times New Roman" w:cs="Times New Roman"/>
          <w:sz w:val="32"/>
          <w:szCs w:val="32"/>
        </w:rPr>
      </w:pPr>
      <w:r w:rsidRPr="00A65ABC">
        <w:rPr>
          <w:rFonts w:ascii="仿宋_GB2312" w:eastAsia="仿宋_GB2312" w:hAnsi="Times New Roman" w:cs="Times New Roman" w:hint="eastAsia"/>
          <w:sz w:val="32"/>
          <w:szCs w:val="32"/>
        </w:rPr>
        <w:t>【</w:t>
      </w:r>
      <w:r w:rsidRPr="00A65ABC">
        <w:rPr>
          <w:rFonts w:ascii="仿宋_GB2312" w:eastAsia="仿宋_GB2312" w:hAnsi="Times New Roman" w:cs="Times New Roman" w:hint="eastAsia"/>
          <w:b/>
          <w:sz w:val="32"/>
          <w:szCs w:val="32"/>
        </w:rPr>
        <w:t>案号</w:t>
      </w:r>
      <w:r w:rsidRPr="00A65ABC">
        <w:rPr>
          <w:rFonts w:ascii="仿宋_GB2312" w:eastAsia="仿宋_GB2312" w:hAnsi="Times New Roman" w:cs="Times New Roman" w:hint="eastAsia"/>
          <w:sz w:val="32"/>
          <w:szCs w:val="32"/>
        </w:rPr>
        <w:t>】（2023）鄂2822执恢172号</w:t>
      </w:r>
    </w:p>
    <w:p w:rsidR="00690BC4" w:rsidRPr="00A65ABC" w:rsidRDefault="00690BC4" w:rsidP="005E05DA">
      <w:pPr>
        <w:spacing w:line="560" w:lineRule="exact"/>
        <w:ind w:firstLine="641"/>
        <w:rPr>
          <w:rFonts w:ascii="仿宋_GB2312" w:eastAsia="仿宋_GB2312" w:hAnsi="Times New Roman" w:cs="Times New Roman"/>
          <w:sz w:val="32"/>
          <w:szCs w:val="32"/>
        </w:rPr>
      </w:pPr>
      <w:r w:rsidRPr="00A65ABC">
        <w:rPr>
          <w:rFonts w:ascii="仿宋_GB2312" w:eastAsia="仿宋_GB2312" w:hAnsi="Times New Roman" w:cs="Times New Roman" w:hint="eastAsia"/>
          <w:sz w:val="32"/>
          <w:szCs w:val="32"/>
        </w:rPr>
        <w:t>【</w:t>
      </w:r>
      <w:r w:rsidRPr="00A65ABC">
        <w:rPr>
          <w:rFonts w:ascii="仿宋_GB2312" w:eastAsia="仿宋_GB2312" w:hAnsi="Times New Roman" w:cs="Times New Roman" w:hint="eastAsia"/>
          <w:b/>
          <w:sz w:val="32"/>
          <w:szCs w:val="32"/>
        </w:rPr>
        <w:t>案由</w:t>
      </w:r>
      <w:r w:rsidRPr="00A65ABC">
        <w:rPr>
          <w:rFonts w:ascii="仿宋_GB2312" w:eastAsia="仿宋_GB2312" w:hAnsi="Times New Roman" w:cs="Times New Roman" w:hint="eastAsia"/>
          <w:sz w:val="32"/>
          <w:szCs w:val="32"/>
        </w:rPr>
        <w:t>】金融借款合同纠纷</w:t>
      </w:r>
    </w:p>
    <w:p w:rsidR="000543CE" w:rsidRDefault="00690BC4" w:rsidP="000543CE">
      <w:pPr>
        <w:spacing w:line="560" w:lineRule="exact"/>
        <w:ind w:firstLine="641"/>
        <w:rPr>
          <w:rFonts w:ascii="仿宋_GB2312" w:eastAsia="仿宋_GB2312" w:hAnsi="Times New Roman" w:cs="Times New Roman"/>
          <w:sz w:val="32"/>
          <w:szCs w:val="32"/>
        </w:rPr>
      </w:pPr>
      <w:r w:rsidRPr="00A65ABC">
        <w:rPr>
          <w:rFonts w:ascii="仿宋_GB2312" w:eastAsia="仿宋_GB2312" w:hAnsi="Times New Roman" w:cs="Times New Roman" w:hint="eastAsia"/>
          <w:sz w:val="32"/>
          <w:szCs w:val="32"/>
        </w:rPr>
        <w:t>【</w:t>
      </w:r>
      <w:r w:rsidRPr="00A65ABC">
        <w:rPr>
          <w:rFonts w:ascii="仿宋_GB2312" w:eastAsia="仿宋_GB2312" w:hAnsi="Times New Roman" w:cs="Times New Roman" w:hint="eastAsia"/>
          <w:b/>
          <w:sz w:val="32"/>
          <w:szCs w:val="32"/>
        </w:rPr>
        <w:t>基本案情</w:t>
      </w:r>
      <w:r w:rsidRPr="00A65ABC">
        <w:rPr>
          <w:rFonts w:ascii="仿宋_GB2312" w:eastAsia="仿宋_GB2312" w:hAnsi="Times New Roman" w:cs="Times New Roman" w:hint="eastAsia"/>
          <w:sz w:val="32"/>
          <w:szCs w:val="32"/>
        </w:rPr>
        <w:t>】</w:t>
      </w:r>
    </w:p>
    <w:p w:rsidR="000543CE" w:rsidRDefault="00690BC4" w:rsidP="000543CE">
      <w:pPr>
        <w:spacing w:line="560" w:lineRule="exact"/>
        <w:ind w:firstLine="641"/>
        <w:rPr>
          <w:rFonts w:ascii="仿宋_GB2312" w:eastAsia="仿宋_GB2312" w:hAnsi="Times New Roman" w:cs="Times New Roman"/>
          <w:sz w:val="32"/>
          <w:szCs w:val="32"/>
        </w:rPr>
      </w:pPr>
      <w:r w:rsidRPr="00A65ABC">
        <w:rPr>
          <w:rFonts w:ascii="仿宋_GB2312" w:eastAsia="仿宋_GB2312" w:hAnsi="Times New Roman" w:cs="Times New Roman" w:hint="eastAsia"/>
          <w:sz w:val="32"/>
          <w:szCs w:val="32"/>
        </w:rPr>
        <w:t>2023年3月，某金融机构向法院申请执行其与刘某某等四人金融借款合同纠纷案件，要求四被执行人偿还借款本金及利息360余万元，并要求对被执行人向某、文某所抵押的房产进行司法处置，以此实现其享有的优先受偿权。立案庭接收案件材料后，根据《建始县人民法院执前鉴定工作实施办法</w:t>
      </w:r>
      <w:r w:rsidR="00CC1D56" w:rsidRPr="00A65ABC">
        <w:rPr>
          <w:rFonts w:ascii="仿宋_GB2312" w:eastAsia="仿宋_GB2312" w:hAnsi="Times New Roman" w:cs="Times New Roman" w:hint="eastAsia"/>
          <w:sz w:val="32"/>
          <w:szCs w:val="32"/>
        </w:rPr>
        <w:t>（试行）</w:t>
      </w:r>
      <w:r w:rsidRPr="00A65ABC">
        <w:rPr>
          <w:rFonts w:ascii="仿宋_GB2312" w:eastAsia="仿宋_GB2312" w:hAnsi="Times New Roman" w:cs="Times New Roman" w:hint="eastAsia"/>
          <w:sz w:val="32"/>
          <w:szCs w:val="32"/>
        </w:rPr>
        <w:t>》的规定，将案件转至执行指挥中心。执行指挥中心受案后，与双方当事人详细沟通，进一步了解案情，充分评估对案涉抵押房产进行司法鉴定所需要的时间成本、经济成本，认为组织双方当事人协商，通过双方当事人议价的方式对案涉房产定价，能够降低时间成本60余天，减少鉴定费支出2万余元，遂组织双方当事人对房产价格进行协商。经过长达三小时的磋商，当事人均同意以360万元的价格作为案涉房产的起拍价。在商议拍卖机构时，双方当</w:t>
      </w:r>
      <w:r w:rsidRPr="00A65ABC">
        <w:rPr>
          <w:rFonts w:ascii="仿宋_GB2312" w:eastAsia="仿宋_GB2312" w:hAnsi="Times New Roman" w:cs="Times New Roman" w:hint="eastAsia"/>
          <w:sz w:val="32"/>
          <w:szCs w:val="32"/>
        </w:rPr>
        <w:lastRenderedPageBreak/>
        <w:t>事人均流露出尽早拍卖的意向。对于双方当事人的意向，执行干警迅速予以评估，认为给予双方当事人自行处置期限将比网络司法拍卖减少办案时间近20余天，遂给予双方当事人15天时间自行处置，若处置不成功，再通过网络司法拍卖平台进行公开拍卖。最终，仅耗时10天，案涉房产以360万元成交，创造</w:t>
      </w:r>
      <w:r w:rsidR="00FF12E6" w:rsidRPr="00A65ABC">
        <w:rPr>
          <w:rFonts w:ascii="仿宋_GB2312" w:eastAsia="仿宋_GB2312" w:hAnsi="Times New Roman" w:cs="Times New Roman" w:hint="eastAsia"/>
          <w:sz w:val="32"/>
          <w:szCs w:val="32"/>
        </w:rPr>
        <w:t>该</w:t>
      </w:r>
      <w:r w:rsidRPr="00A65ABC">
        <w:rPr>
          <w:rFonts w:ascii="仿宋_GB2312" w:eastAsia="仿宋_GB2312" w:hAnsi="Times New Roman" w:cs="Times New Roman" w:hint="eastAsia"/>
          <w:sz w:val="32"/>
          <w:szCs w:val="32"/>
        </w:rPr>
        <w:t>院涉金融机构财产处置案件耗时最短纪录。事后，金融机构向</w:t>
      </w:r>
      <w:r w:rsidR="002D2D81">
        <w:rPr>
          <w:rFonts w:ascii="仿宋_GB2312" w:eastAsia="仿宋_GB2312" w:hAnsi="Times New Roman" w:cs="Times New Roman" w:hint="eastAsia"/>
          <w:sz w:val="32"/>
          <w:szCs w:val="32"/>
        </w:rPr>
        <w:t>法</w:t>
      </w:r>
      <w:r w:rsidRPr="00A65ABC">
        <w:rPr>
          <w:rFonts w:ascii="仿宋_GB2312" w:eastAsia="仿宋_GB2312" w:hAnsi="Times New Roman" w:cs="Times New Roman" w:hint="eastAsia"/>
          <w:sz w:val="32"/>
          <w:szCs w:val="32"/>
        </w:rPr>
        <w:t>院执行局发来感谢信称赞“执前鉴定”机制，为企业减少了时间和支出成本，提高了利润，希望“执前鉴定”机制大力推广，为进一步维护国家金融安全发挥积极作用。</w:t>
      </w:r>
    </w:p>
    <w:p w:rsidR="00690BC4" w:rsidRPr="00A65ABC" w:rsidRDefault="00690BC4" w:rsidP="000543CE">
      <w:pPr>
        <w:spacing w:line="560" w:lineRule="exact"/>
        <w:ind w:firstLine="641"/>
        <w:rPr>
          <w:rFonts w:ascii="仿宋_GB2312" w:eastAsia="仿宋_GB2312" w:hAnsi="Times New Roman" w:cs="Times New Roman"/>
          <w:sz w:val="32"/>
          <w:szCs w:val="32"/>
        </w:rPr>
      </w:pPr>
      <w:r w:rsidRPr="00A65ABC">
        <w:rPr>
          <w:rFonts w:ascii="仿宋_GB2312" w:eastAsia="仿宋_GB2312" w:hAnsi="Times New Roman" w:cs="Times New Roman" w:hint="eastAsia"/>
          <w:sz w:val="32"/>
          <w:szCs w:val="32"/>
        </w:rPr>
        <w:t>【</w:t>
      </w:r>
      <w:r w:rsidRPr="00A65ABC">
        <w:rPr>
          <w:rFonts w:ascii="仿宋_GB2312" w:eastAsia="仿宋_GB2312" w:hAnsi="Times New Roman" w:cs="Times New Roman" w:hint="eastAsia"/>
          <w:b/>
          <w:sz w:val="32"/>
          <w:szCs w:val="32"/>
        </w:rPr>
        <w:t>典型意义</w:t>
      </w:r>
      <w:r w:rsidRPr="00A65ABC">
        <w:rPr>
          <w:rFonts w:ascii="仿宋_GB2312" w:eastAsia="仿宋_GB2312" w:hAnsi="Times New Roman" w:cs="Times New Roman" w:hint="eastAsia"/>
          <w:sz w:val="32"/>
          <w:szCs w:val="32"/>
        </w:rPr>
        <w:t>】</w:t>
      </w:r>
    </w:p>
    <w:p w:rsidR="00690BC4" w:rsidRPr="00A65ABC" w:rsidRDefault="00690BC4" w:rsidP="005E05DA">
      <w:pPr>
        <w:spacing w:line="560" w:lineRule="exact"/>
        <w:ind w:firstLine="641"/>
        <w:rPr>
          <w:rFonts w:ascii="仿宋_GB2312" w:eastAsia="仿宋_GB2312" w:hAnsi="Times New Roman" w:cs="Times New Roman"/>
          <w:sz w:val="32"/>
          <w:szCs w:val="32"/>
        </w:rPr>
      </w:pPr>
      <w:r w:rsidRPr="00A65ABC">
        <w:rPr>
          <w:rFonts w:ascii="仿宋_GB2312" w:eastAsia="仿宋_GB2312" w:hAnsi="Times New Roman" w:cs="Times New Roman" w:hint="eastAsia"/>
          <w:sz w:val="32"/>
          <w:szCs w:val="32"/>
        </w:rPr>
        <w:t>在司法实践中，涉金融机构执行案件呈现出标的额大、财产处置需要的时间</w:t>
      </w:r>
      <w:r w:rsidR="002D2D81">
        <w:rPr>
          <w:rFonts w:ascii="仿宋_GB2312" w:eastAsia="仿宋_GB2312" w:hAnsi="Times New Roman" w:cs="Times New Roman" w:hint="eastAsia"/>
          <w:sz w:val="32"/>
          <w:szCs w:val="32"/>
        </w:rPr>
        <w:t>、</w:t>
      </w:r>
      <w:r w:rsidRPr="00A65ABC">
        <w:rPr>
          <w:rFonts w:ascii="仿宋_GB2312" w:eastAsia="仿宋_GB2312" w:hAnsi="Times New Roman" w:cs="Times New Roman" w:hint="eastAsia"/>
          <w:sz w:val="32"/>
          <w:szCs w:val="32"/>
        </w:rPr>
        <w:t>经济成本</w:t>
      </w:r>
      <w:r w:rsidR="002D2D81">
        <w:rPr>
          <w:rFonts w:ascii="仿宋_GB2312" w:eastAsia="仿宋_GB2312" w:hAnsi="Times New Roman" w:cs="Times New Roman" w:hint="eastAsia"/>
          <w:sz w:val="32"/>
          <w:szCs w:val="32"/>
        </w:rPr>
        <w:t>高</w:t>
      </w:r>
      <w:r w:rsidRPr="00A65ABC">
        <w:rPr>
          <w:rFonts w:ascii="仿宋_GB2312" w:eastAsia="仿宋_GB2312" w:hAnsi="Times New Roman" w:cs="Times New Roman" w:hint="eastAsia"/>
          <w:sz w:val="32"/>
          <w:szCs w:val="32"/>
        </w:rPr>
        <w:t>的特点。针对财产处置时间和经济成本高的问题，建始</w:t>
      </w:r>
      <w:r w:rsidR="002D2D81">
        <w:rPr>
          <w:rFonts w:ascii="仿宋_GB2312" w:eastAsia="仿宋_GB2312" w:hAnsi="Times New Roman" w:cs="Times New Roman" w:hint="eastAsia"/>
          <w:sz w:val="32"/>
          <w:szCs w:val="32"/>
        </w:rPr>
        <w:t>县法院在“诉前鉴定”</w:t>
      </w:r>
      <w:r w:rsidRPr="00A65ABC">
        <w:rPr>
          <w:rFonts w:ascii="仿宋_GB2312" w:eastAsia="仿宋_GB2312" w:hAnsi="Times New Roman" w:cs="Times New Roman" w:hint="eastAsia"/>
          <w:sz w:val="32"/>
          <w:szCs w:val="32"/>
        </w:rPr>
        <w:t>基础之上，结合涉金融机构执行案件的实际特点，制定“执前鉴定”机制：即执行案件进入执行程序前，执行干警根据案件的具体情况，实质化运行涉企经济影响评估制度，将企业成本降至最低，鼓励当事人通过自行协商、调解机构组织协商、法院组织协商等途径快速明确标的物价值，探索当事人在财</w:t>
      </w:r>
      <w:r w:rsidR="00A15B63" w:rsidRPr="00A65ABC">
        <w:rPr>
          <w:rFonts w:ascii="仿宋_GB2312" w:eastAsia="仿宋_GB2312" w:hAnsi="Times New Roman" w:cs="Times New Roman" w:hint="eastAsia"/>
          <w:sz w:val="32"/>
          <w:szCs w:val="32"/>
        </w:rPr>
        <w:t>产处置程序中寻找买受人参与标的物竞拍的新机制。“执前鉴定”机制</w:t>
      </w:r>
      <w:r w:rsidRPr="00A65ABC">
        <w:rPr>
          <w:rFonts w:ascii="仿宋_GB2312" w:eastAsia="仿宋_GB2312" w:hAnsi="Times New Roman" w:cs="Times New Roman" w:hint="eastAsia"/>
          <w:sz w:val="32"/>
          <w:szCs w:val="32"/>
        </w:rPr>
        <w:t>顺应了新时代对执行工作提出的新要求，实质化运行涉企案件经济影响评估制度</w:t>
      </w:r>
      <w:r w:rsidR="00266986">
        <w:rPr>
          <w:rFonts w:ascii="仿宋_GB2312" w:eastAsia="仿宋_GB2312" w:hAnsi="Times New Roman" w:cs="Times New Roman" w:hint="eastAsia"/>
          <w:sz w:val="32"/>
          <w:szCs w:val="32"/>
        </w:rPr>
        <w:t>，为</w:t>
      </w:r>
      <w:r w:rsidR="00266986" w:rsidRPr="00A65ABC">
        <w:rPr>
          <w:rFonts w:ascii="仿宋_GB2312" w:eastAsia="仿宋_GB2312" w:hAnsi="Times New Roman" w:cs="Times New Roman" w:hint="eastAsia"/>
          <w:sz w:val="32"/>
          <w:szCs w:val="32"/>
        </w:rPr>
        <w:t>经济发展</w:t>
      </w:r>
      <w:r w:rsidR="00266986">
        <w:rPr>
          <w:rFonts w:ascii="仿宋_GB2312" w:eastAsia="仿宋_GB2312" w:hAnsi="Times New Roman" w:cs="Times New Roman" w:hint="eastAsia"/>
          <w:sz w:val="32"/>
          <w:szCs w:val="32"/>
        </w:rPr>
        <w:t>提供司法助力</w:t>
      </w:r>
      <w:r w:rsidRPr="00A65ABC">
        <w:rPr>
          <w:rFonts w:ascii="仿宋_GB2312" w:eastAsia="仿宋_GB2312" w:hAnsi="Times New Roman" w:cs="Times New Roman" w:hint="eastAsia"/>
          <w:sz w:val="32"/>
          <w:szCs w:val="32"/>
        </w:rPr>
        <w:t>。对金融机构而言，提高了资金利用效率，缩短了资金回款时间，对借款人而言，减少了司法鉴定等费用与利息的</w:t>
      </w:r>
      <w:r w:rsidRPr="00A65ABC">
        <w:rPr>
          <w:rFonts w:ascii="仿宋_GB2312" w:eastAsia="仿宋_GB2312" w:hAnsi="Times New Roman" w:cs="Times New Roman" w:hint="eastAsia"/>
          <w:sz w:val="32"/>
          <w:szCs w:val="32"/>
        </w:rPr>
        <w:lastRenderedPageBreak/>
        <w:t>支出，实现了当事人间的双赢。</w:t>
      </w:r>
      <w:r w:rsidR="00A15B63" w:rsidRPr="00A65ABC">
        <w:rPr>
          <w:rFonts w:ascii="仿宋_GB2312" w:eastAsia="仿宋_GB2312" w:hAnsi="Times New Roman" w:cs="Times New Roman" w:hint="eastAsia"/>
          <w:sz w:val="32"/>
          <w:szCs w:val="32"/>
        </w:rPr>
        <w:t>自“执前鉴定”机制实施以来，2023年建始</w:t>
      </w:r>
      <w:r w:rsidR="00A65ABC">
        <w:rPr>
          <w:rFonts w:ascii="仿宋_GB2312" w:eastAsia="仿宋_GB2312" w:hAnsi="Times New Roman" w:cs="Times New Roman" w:hint="eastAsia"/>
          <w:sz w:val="32"/>
          <w:szCs w:val="32"/>
        </w:rPr>
        <w:t>县</w:t>
      </w:r>
      <w:r w:rsidR="00A15B63" w:rsidRPr="00A65ABC">
        <w:rPr>
          <w:rFonts w:ascii="仿宋_GB2312" w:eastAsia="仿宋_GB2312" w:hAnsi="Times New Roman" w:cs="Times New Roman" w:hint="eastAsia"/>
          <w:sz w:val="32"/>
          <w:szCs w:val="32"/>
        </w:rPr>
        <w:t>法院涉金融机构执行案件财产处置事项已实现当事人胜诉权益1500余万元，节约当事人鉴定费用等支出近40余万元，降低时长近70余天。</w:t>
      </w:r>
    </w:p>
    <w:p w:rsidR="00690BC4" w:rsidRPr="00A65ABC" w:rsidRDefault="00690BC4" w:rsidP="005E05DA">
      <w:pPr>
        <w:spacing w:line="560" w:lineRule="exact"/>
        <w:rPr>
          <w:rFonts w:ascii="仿宋_GB2312" w:eastAsia="仿宋_GB2312" w:hAnsi="黑体"/>
          <w:sz w:val="32"/>
          <w:szCs w:val="32"/>
        </w:rPr>
      </w:pPr>
    </w:p>
    <w:p w:rsidR="00690BC4" w:rsidRPr="00225E93" w:rsidRDefault="008F6260" w:rsidP="005E05DA">
      <w:pPr>
        <w:spacing w:line="560" w:lineRule="exact"/>
        <w:ind w:right="480" w:firstLineChars="200" w:firstLine="640"/>
        <w:jc w:val="right"/>
        <w:rPr>
          <w:rFonts w:ascii="黑体" w:eastAsia="黑体" w:hAnsi="黑体"/>
          <w:sz w:val="32"/>
          <w:szCs w:val="32"/>
        </w:rPr>
      </w:pPr>
      <w:r w:rsidRPr="00A83492">
        <w:rPr>
          <w:rFonts w:ascii="仿宋_GB2312" w:eastAsia="仿宋_GB2312" w:hint="eastAsia"/>
          <w:sz w:val="32"/>
          <w:szCs w:val="32"/>
        </w:rPr>
        <w:t>案例编写人：</w:t>
      </w:r>
      <w:r w:rsidR="00FF12E6" w:rsidRPr="00A83492">
        <w:rPr>
          <w:rFonts w:ascii="仿宋_GB2312" w:eastAsia="仿宋_GB2312" w:hint="eastAsia"/>
          <w:sz w:val="32"/>
          <w:szCs w:val="32"/>
        </w:rPr>
        <w:t>建始县</w:t>
      </w:r>
      <w:r w:rsidRPr="00A83492">
        <w:rPr>
          <w:rFonts w:ascii="仿宋_GB2312" w:eastAsia="仿宋_GB2312" w:hint="eastAsia"/>
          <w:sz w:val="32"/>
          <w:szCs w:val="32"/>
        </w:rPr>
        <w:t>人民法院</w:t>
      </w:r>
      <w:r w:rsidR="00A83492">
        <w:rPr>
          <w:rFonts w:ascii="仿宋_GB2312" w:eastAsia="仿宋_GB2312" w:hint="eastAsia"/>
          <w:sz w:val="32"/>
          <w:szCs w:val="32"/>
        </w:rPr>
        <w:t xml:space="preserve"> </w:t>
      </w:r>
      <w:r w:rsidR="00A83492" w:rsidRPr="00A83492">
        <w:rPr>
          <w:rFonts w:ascii="仿宋_GB2312" w:eastAsia="仿宋_GB2312" w:hAnsi="Times New Roman" w:cs="Times New Roman" w:hint="eastAsia"/>
          <w:sz w:val="32"/>
          <w:szCs w:val="32"/>
        </w:rPr>
        <w:t>向巍</w:t>
      </w:r>
    </w:p>
    <w:p w:rsidR="00690BC4" w:rsidRDefault="00690BC4" w:rsidP="002C63A1">
      <w:pPr>
        <w:spacing w:line="560" w:lineRule="exact"/>
        <w:rPr>
          <w:rFonts w:ascii="黑体" w:eastAsia="黑体" w:hAnsi="黑体"/>
          <w:sz w:val="32"/>
          <w:szCs w:val="32"/>
        </w:rPr>
      </w:pPr>
    </w:p>
    <w:p w:rsidR="00690BC4" w:rsidRDefault="00690BC4" w:rsidP="002C63A1">
      <w:pPr>
        <w:spacing w:line="560" w:lineRule="exact"/>
        <w:rPr>
          <w:rFonts w:ascii="黑体" w:eastAsia="黑体" w:hAnsi="黑体"/>
          <w:sz w:val="32"/>
          <w:szCs w:val="32"/>
        </w:rPr>
      </w:pPr>
    </w:p>
    <w:p w:rsidR="00690BC4" w:rsidRDefault="00690BC4" w:rsidP="002C63A1">
      <w:pPr>
        <w:spacing w:line="560" w:lineRule="exact"/>
        <w:rPr>
          <w:rFonts w:ascii="黑体" w:eastAsia="黑体" w:hAnsi="黑体"/>
          <w:sz w:val="32"/>
          <w:szCs w:val="32"/>
        </w:rPr>
      </w:pPr>
    </w:p>
    <w:p w:rsidR="00690BC4" w:rsidRDefault="00690BC4" w:rsidP="002C63A1">
      <w:pPr>
        <w:spacing w:line="560" w:lineRule="exact"/>
        <w:rPr>
          <w:rFonts w:ascii="黑体" w:eastAsia="黑体" w:hAnsi="黑体"/>
          <w:sz w:val="32"/>
          <w:szCs w:val="32"/>
        </w:rPr>
      </w:pPr>
    </w:p>
    <w:p w:rsidR="00690BC4" w:rsidRDefault="00690BC4" w:rsidP="002C63A1">
      <w:pPr>
        <w:spacing w:line="560" w:lineRule="exact"/>
        <w:rPr>
          <w:rFonts w:ascii="黑体" w:eastAsia="黑体" w:hAnsi="黑体"/>
          <w:sz w:val="32"/>
          <w:szCs w:val="32"/>
        </w:rPr>
      </w:pPr>
    </w:p>
    <w:p w:rsidR="00A65ABC" w:rsidRDefault="00A65ABC" w:rsidP="002C63A1">
      <w:pPr>
        <w:spacing w:line="560" w:lineRule="exact"/>
        <w:rPr>
          <w:rFonts w:ascii="黑体" w:eastAsia="黑体" w:hAnsi="黑体"/>
          <w:sz w:val="32"/>
          <w:szCs w:val="32"/>
        </w:rPr>
      </w:pPr>
    </w:p>
    <w:p w:rsidR="00A65ABC" w:rsidRDefault="00A65ABC" w:rsidP="002C63A1">
      <w:pPr>
        <w:spacing w:line="560" w:lineRule="exact"/>
        <w:rPr>
          <w:rFonts w:ascii="黑体" w:eastAsia="黑体" w:hAnsi="黑体"/>
          <w:sz w:val="32"/>
          <w:szCs w:val="32"/>
        </w:rPr>
      </w:pPr>
    </w:p>
    <w:p w:rsidR="00A65ABC" w:rsidRDefault="00A65ABC" w:rsidP="002C63A1">
      <w:pPr>
        <w:spacing w:line="560" w:lineRule="exact"/>
        <w:rPr>
          <w:rFonts w:ascii="黑体" w:eastAsia="黑体" w:hAnsi="黑体"/>
          <w:sz w:val="32"/>
          <w:szCs w:val="32"/>
        </w:rPr>
      </w:pPr>
    </w:p>
    <w:p w:rsidR="008744E8" w:rsidRDefault="008744E8" w:rsidP="002C63A1">
      <w:pPr>
        <w:spacing w:line="560" w:lineRule="exact"/>
        <w:rPr>
          <w:rFonts w:ascii="黑体" w:eastAsia="黑体" w:hAnsi="黑体"/>
          <w:sz w:val="32"/>
          <w:szCs w:val="32"/>
        </w:rPr>
      </w:pPr>
    </w:p>
    <w:p w:rsidR="00A83492" w:rsidRDefault="00A83492" w:rsidP="002C63A1">
      <w:pPr>
        <w:spacing w:line="560" w:lineRule="exact"/>
        <w:rPr>
          <w:rFonts w:ascii="黑体" w:eastAsia="黑体" w:hAnsi="黑体"/>
          <w:sz w:val="32"/>
          <w:szCs w:val="32"/>
        </w:rPr>
      </w:pPr>
    </w:p>
    <w:p w:rsidR="00A83492" w:rsidRDefault="00A83492" w:rsidP="002C63A1">
      <w:pPr>
        <w:spacing w:line="560" w:lineRule="exact"/>
        <w:rPr>
          <w:rFonts w:ascii="黑体" w:eastAsia="黑体" w:hAnsi="黑体"/>
          <w:sz w:val="32"/>
          <w:szCs w:val="32"/>
        </w:rPr>
      </w:pPr>
    </w:p>
    <w:p w:rsidR="00A83492" w:rsidRDefault="00A83492" w:rsidP="002C63A1">
      <w:pPr>
        <w:spacing w:line="560" w:lineRule="exact"/>
        <w:rPr>
          <w:rFonts w:ascii="黑体" w:eastAsia="黑体" w:hAnsi="黑体"/>
          <w:sz w:val="32"/>
          <w:szCs w:val="32"/>
        </w:rPr>
      </w:pPr>
    </w:p>
    <w:p w:rsidR="00266986" w:rsidRDefault="00266986" w:rsidP="002C63A1">
      <w:pPr>
        <w:spacing w:line="560" w:lineRule="exact"/>
        <w:rPr>
          <w:rFonts w:ascii="黑体" w:eastAsia="黑体" w:hAnsi="黑体"/>
          <w:sz w:val="32"/>
          <w:szCs w:val="32"/>
        </w:rPr>
      </w:pPr>
    </w:p>
    <w:p w:rsidR="00266986" w:rsidRPr="00690BC4" w:rsidRDefault="00266986" w:rsidP="002C63A1">
      <w:pPr>
        <w:spacing w:line="560" w:lineRule="exact"/>
        <w:rPr>
          <w:rFonts w:ascii="黑体" w:eastAsia="黑体" w:hAnsi="黑体"/>
          <w:sz w:val="32"/>
          <w:szCs w:val="32"/>
        </w:rPr>
      </w:pPr>
    </w:p>
    <w:p w:rsidR="00874496" w:rsidRPr="00874496" w:rsidRDefault="00874496" w:rsidP="002C63A1">
      <w:pPr>
        <w:spacing w:line="560" w:lineRule="exact"/>
        <w:rPr>
          <w:rFonts w:ascii="黑体" w:eastAsia="黑体" w:hAnsi="黑体"/>
          <w:sz w:val="32"/>
          <w:szCs w:val="32"/>
        </w:rPr>
      </w:pPr>
    </w:p>
    <w:p w:rsidR="002C63A1" w:rsidRDefault="000960DB" w:rsidP="002C63A1">
      <w:pPr>
        <w:spacing w:line="480" w:lineRule="exact"/>
        <w:ind w:left="280"/>
        <w:rPr>
          <w:rFonts w:ascii="仿宋_GB2312" w:eastAsia="仿宋_GB2312"/>
          <w:sz w:val="28"/>
          <w:szCs w:val="28"/>
        </w:rPr>
      </w:pPr>
      <w:r w:rsidRPr="000960DB">
        <w:rPr>
          <w:rFonts w:ascii="Calibri" w:eastAsia="宋体"/>
          <w:noProof/>
          <w:szCs w:val="24"/>
        </w:rPr>
        <w:pict>
          <v:group id="_x0000_s2068" style="position:absolute;left:0;text-align:left;margin-left:0;margin-top:0;width:441pt;height:75.35pt;z-index:251667456" coordorigin="1531,12258" coordsize="8820,1507">
            <v:line id="_x0000_s2069" style="position:absolute" from="1531,12258" to="10351,12258" strokeweight=".35pt"/>
            <v:line id="_x0000_s2070" style="position:absolute" from="1531,13765" to="10351,13765" strokeweight=".35pt"/>
          </v:group>
        </w:pict>
      </w:r>
      <w:r w:rsidR="002C63A1">
        <w:rPr>
          <w:rFonts w:ascii="仿宋_GB2312" w:eastAsia="仿宋_GB2312" w:hint="eastAsia"/>
          <w:sz w:val="28"/>
          <w:szCs w:val="28"/>
        </w:rPr>
        <w:t>送：省高院审管办</w:t>
      </w:r>
    </w:p>
    <w:p w:rsidR="002C63A1" w:rsidRDefault="002C63A1" w:rsidP="002C63A1">
      <w:pPr>
        <w:spacing w:line="480" w:lineRule="exact"/>
        <w:ind w:leftChars="133" w:left="279" w:firstLineChars="200" w:firstLine="560"/>
        <w:rPr>
          <w:rFonts w:ascii="仿宋_GB2312" w:eastAsia="仿宋_GB2312"/>
          <w:sz w:val="28"/>
          <w:szCs w:val="28"/>
        </w:rPr>
      </w:pPr>
      <w:r>
        <w:rPr>
          <w:rFonts w:ascii="仿宋_GB2312" w:eastAsia="仿宋_GB2312" w:hint="eastAsia"/>
          <w:sz w:val="28"/>
          <w:szCs w:val="28"/>
        </w:rPr>
        <w:t>中院院领导、中院各审判业务单位</w:t>
      </w:r>
    </w:p>
    <w:p w:rsidR="002C63A1" w:rsidRDefault="002C63A1" w:rsidP="002C63A1">
      <w:pPr>
        <w:spacing w:line="480" w:lineRule="exact"/>
        <w:ind w:firstLineChars="100" w:firstLine="280"/>
        <w:rPr>
          <w:rFonts w:ascii="宋体" w:hAnsi="宋体" w:cs="宋体"/>
          <w:sz w:val="28"/>
          <w:szCs w:val="28"/>
        </w:rPr>
      </w:pPr>
      <w:r>
        <w:rPr>
          <w:rFonts w:ascii="仿宋_GB2312" w:eastAsia="仿宋_GB2312" w:hint="eastAsia"/>
          <w:sz w:val="28"/>
          <w:szCs w:val="28"/>
        </w:rPr>
        <w:lastRenderedPageBreak/>
        <w:t>发：各县市法院院长、审判管理办公室</w:t>
      </w:r>
    </w:p>
    <w:p w:rsidR="00C7123C" w:rsidRPr="002C63A1" w:rsidRDefault="002C63A1" w:rsidP="00D96B3E">
      <w:pPr>
        <w:spacing w:line="560" w:lineRule="exact"/>
        <w:ind w:firstLineChars="50" w:firstLine="160"/>
        <w:rPr>
          <w:rFonts w:ascii="仿宋_GB2312" w:eastAsia="仿宋_GB2312"/>
          <w:sz w:val="32"/>
          <w:szCs w:val="32"/>
        </w:rPr>
      </w:pPr>
      <w:r>
        <w:rPr>
          <w:rFonts w:ascii="仿宋_GB2312" w:eastAsia="仿宋_GB2312" w:hint="eastAsia"/>
          <w:sz w:val="32"/>
          <w:szCs w:val="32"/>
        </w:rPr>
        <w:t xml:space="preserve">本期责任编辑：卜偲敏        </w:t>
      </w:r>
      <w:r w:rsidR="00E1655A">
        <w:rPr>
          <w:rFonts w:ascii="仿宋_GB2312" w:eastAsia="仿宋_GB2312" w:hint="eastAsia"/>
          <w:sz w:val="32"/>
          <w:szCs w:val="32"/>
        </w:rPr>
        <w:t xml:space="preserve"> </w:t>
      </w:r>
      <w:r>
        <w:rPr>
          <w:rFonts w:ascii="仿宋_GB2312" w:eastAsia="仿宋_GB2312" w:hint="eastAsia"/>
          <w:sz w:val="32"/>
          <w:szCs w:val="32"/>
        </w:rPr>
        <w:t xml:space="preserve">签发：佘 华    </w:t>
      </w:r>
    </w:p>
    <w:sectPr w:rsidR="00C7123C" w:rsidRPr="002C63A1" w:rsidSect="00C7123C">
      <w:footerReference w:type="even" r:id="rId7"/>
      <w:footerReference w:type="default" r:id="rId8"/>
      <w:pgSz w:w="11906" w:h="16838"/>
      <w:pgMar w:top="2098" w:right="1531" w:bottom="198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358" w:rsidRDefault="00576358">
      <w:r>
        <w:separator/>
      </w:r>
    </w:p>
  </w:endnote>
  <w:endnote w:type="continuationSeparator" w:id="0">
    <w:p w:rsidR="00576358" w:rsidRDefault="005763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hakuyoxingshu7000"/>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7661"/>
      <w:docPartObj>
        <w:docPartGallery w:val="Page Numbers (Bottom of Page)"/>
        <w:docPartUnique/>
      </w:docPartObj>
    </w:sdtPr>
    <w:sdtContent>
      <w:p w:rsidR="001228D7" w:rsidRDefault="000960DB">
        <w:pPr>
          <w:pStyle w:val="a4"/>
        </w:pPr>
        <w:r>
          <w:rPr>
            <w:rFonts w:ascii="宋体" w:eastAsia="宋体" w:hAnsi="宋体"/>
            <w:sz w:val="28"/>
            <w:szCs w:val="28"/>
          </w:rPr>
          <w:fldChar w:fldCharType="begin"/>
        </w:r>
        <w:r w:rsidR="001228D7">
          <w:rPr>
            <w:rFonts w:ascii="宋体" w:eastAsia="宋体" w:hAnsi="宋体"/>
            <w:sz w:val="28"/>
            <w:szCs w:val="28"/>
          </w:rPr>
          <w:instrText xml:space="preserve"> PAGE   \* MERGEFORMAT </w:instrText>
        </w:r>
        <w:r>
          <w:rPr>
            <w:rFonts w:ascii="宋体" w:eastAsia="宋体" w:hAnsi="宋体"/>
            <w:sz w:val="28"/>
            <w:szCs w:val="28"/>
          </w:rPr>
          <w:fldChar w:fldCharType="separate"/>
        </w:r>
        <w:r w:rsidR="00B42F87" w:rsidRPr="00B42F87">
          <w:rPr>
            <w:rFonts w:ascii="宋体" w:eastAsia="宋体" w:hAnsi="宋体"/>
            <w:noProof/>
            <w:sz w:val="28"/>
            <w:szCs w:val="28"/>
            <w:lang w:val="zh-CN"/>
          </w:rPr>
          <w:t>-</w:t>
        </w:r>
        <w:r w:rsidR="00B42F87">
          <w:rPr>
            <w:rFonts w:ascii="宋体" w:eastAsia="宋体" w:hAnsi="宋体"/>
            <w:noProof/>
            <w:sz w:val="28"/>
            <w:szCs w:val="28"/>
          </w:rPr>
          <w:t xml:space="preserve"> 2 -</w:t>
        </w:r>
        <w:r>
          <w:rPr>
            <w:rFonts w:ascii="宋体" w:eastAsia="宋体" w:hAnsi="宋体"/>
            <w:sz w:val="28"/>
            <w:szCs w:val="28"/>
          </w:rPr>
          <w:fldChar w:fldCharType="end"/>
        </w:r>
      </w:p>
    </w:sdtContent>
  </w:sdt>
  <w:p w:rsidR="001228D7" w:rsidRDefault="001228D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7660"/>
      <w:docPartObj>
        <w:docPartGallery w:val="Page Numbers (Bottom of Page)"/>
        <w:docPartUnique/>
      </w:docPartObj>
    </w:sdtPr>
    <w:sdtContent>
      <w:p w:rsidR="001228D7" w:rsidRDefault="000960DB">
        <w:pPr>
          <w:pStyle w:val="a4"/>
          <w:jc w:val="right"/>
        </w:pPr>
        <w:r>
          <w:rPr>
            <w:rFonts w:ascii="宋体" w:eastAsia="宋体" w:hAnsi="宋体"/>
            <w:sz w:val="28"/>
            <w:szCs w:val="28"/>
          </w:rPr>
          <w:fldChar w:fldCharType="begin"/>
        </w:r>
        <w:r w:rsidR="001228D7">
          <w:rPr>
            <w:rFonts w:ascii="宋体" w:eastAsia="宋体" w:hAnsi="宋体"/>
            <w:sz w:val="28"/>
            <w:szCs w:val="28"/>
          </w:rPr>
          <w:instrText xml:space="preserve"> PAGE   \* MERGEFORMAT </w:instrText>
        </w:r>
        <w:r>
          <w:rPr>
            <w:rFonts w:ascii="宋体" w:eastAsia="宋体" w:hAnsi="宋体"/>
            <w:sz w:val="28"/>
            <w:szCs w:val="28"/>
          </w:rPr>
          <w:fldChar w:fldCharType="separate"/>
        </w:r>
        <w:r w:rsidR="00B42F87" w:rsidRPr="00B42F87">
          <w:rPr>
            <w:rFonts w:ascii="宋体" w:eastAsia="宋体" w:hAnsi="宋体"/>
            <w:noProof/>
            <w:sz w:val="28"/>
            <w:szCs w:val="28"/>
            <w:lang w:val="zh-CN"/>
          </w:rPr>
          <w:t>-</w:t>
        </w:r>
        <w:r w:rsidR="00B42F87">
          <w:rPr>
            <w:rFonts w:ascii="宋体" w:eastAsia="宋体" w:hAnsi="宋体"/>
            <w:noProof/>
            <w:sz w:val="28"/>
            <w:szCs w:val="28"/>
          </w:rPr>
          <w:t xml:space="preserve"> 3 -</w:t>
        </w:r>
        <w:r>
          <w:rPr>
            <w:rFonts w:ascii="宋体" w:eastAsia="宋体" w:hAnsi="宋体"/>
            <w:sz w:val="28"/>
            <w:szCs w:val="28"/>
          </w:rPr>
          <w:fldChar w:fldCharType="end"/>
        </w:r>
      </w:p>
    </w:sdtContent>
  </w:sdt>
  <w:p w:rsidR="001228D7" w:rsidRDefault="001228D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358" w:rsidRDefault="00576358">
      <w:r>
        <w:separator/>
      </w:r>
    </w:p>
  </w:footnote>
  <w:footnote w:type="continuationSeparator" w:id="0">
    <w:p w:rsidR="00576358" w:rsidRDefault="005763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105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123C"/>
    <w:rsid w:val="000019E5"/>
    <w:rsid w:val="00002CF5"/>
    <w:rsid w:val="0000670B"/>
    <w:rsid w:val="00040F41"/>
    <w:rsid w:val="00041DB0"/>
    <w:rsid w:val="000527A0"/>
    <w:rsid w:val="000543CE"/>
    <w:rsid w:val="00064199"/>
    <w:rsid w:val="00065893"/>
    <w:rsid w:val="000769EA"/>
    <w:rsid w:val="000821F7"/>
    <w:rsid w:val="00083F82"/>
    <w:rsid w:val="000857BD"/>
    <w:rsid w:val="000960DB"/>
    <w:rsid w:val="000A323A"/>
    <w:rsid w:val="000A4534"/>
    <w:rsid w:val="000A53C3"/>
    <w:rsid w:val="000B3835"/>
    <w:rsid w:val="000D05A8"/>
    <w:rsid w:val="000D3AA2"/>
    <w:rsid w:val="000E6DFC"/>
    <w:rsid w:val="00103A8F"/>
    <w:rsid w:val="001109D8"/>
    <w:rsid w:val="0012074A"/>
    <w:rsid w:val="001228D7"/>
    <w:rsid w:val="0015410D"/>
    <w:rsid w:val="0015561A"/>
    <w:rsid w:val="001717BD"/>
    <w:rsid w:val="00176146"/>
    <w:rsid w:val="001930BF"/>
    <w:rsid w:val="001A1433"/>
    <w:rsid w:val="001D1687"/>
    <w:rsid w:val="001D3DE0"/>
    <w:rsid w:val="001D4C8B"/>
    <w:rsid w:val="001E5A69"/>
    <w:rsid w:val="002025C0"/>
    <w:rsid w:val="0021324B"/>
    <w:rsid w:val="002155D6"/>
    <w:rsid w:val="00225E93"/>
    <w:rsid w:val="00253D79"/>
    <w:rsid w:val="00254E26"/>
    <w:rsid w:val="0025601D"/>
    <w:rsid w:val="00265748"/>
    <w:rsid w:val="00266986"/>
    <w:rsid w:val="002832CF"/>
    <w:rsid w:val="00291A80"/>
    <w:rsid w:val="002B5A64"/>
    <w:rsid w:val="002C2077"/>
    <w:rsid w:val="002C63A1"/>
    <w:rsid w:val="002D2D81"/>
    <w:rsid w:val="002D652C"/>
    <w:rsid w:val="00315A5A"/>
    <w:rsid w:val="003242D9"/>
    <w:rsid w:val="0032470C"/>
    <w:rsid w:val="003463C5"/>
    <w:rsid w:val="003532F6"/>
    <w:rsid w:val="00353FB1"/>
    <w:rsid w:val="00375964"/>
    <w:rsid w:val="00383443"/>
    <w:rsid w:val="00386B4B"/>
    <w:rsid w:val="00395A90"/>
    <w:rsid w:val="003A5304"/>
    <w:rsid w:val="003A6F24"/>
    <w:rsid w:val="003B7823"/>
    <w:rsid w:val="003D7D7A"/>
    <w:rsid w:val="003E23BB"/>
    <w:rsid w:val="003E27FB"/>
    <w:rsid w:val="003E4C5B"/>
    <w:rsid w:val="004044B1"/>
    <w:rsid w:val="004055E0"/>
    <w:rsid w:val="004318DF"/>
    <w:rsid w:val="00435B30"/>
    <w:rsid w:val="00440109"/>
    <w:rsid w:val="00443F5B"/>
    <w:rsid w:val="004447C3"/>
    <w:rsid w:val="00454903"/>
    <w:rsid w:val="0046435F"/>
    <w:rsid w:val="00466179"/>
    <w:rsid w:val="00482E9C"/>
    <w:rsid w:val="00485C06"/>
    <w:rsid w:val="0049110C"/>
    <w:rsid w:val="004A07ED"/>
    <w:rsid w:val="004A1DB2"/>
    <w:rsid w:val="004F7701"/>
    <w:rsid w:val="00501B77"/>
    <w:rsid w:val="00504566"/>
    <w:rsid w:val="005104A9"/>
    <w:rsid w:val="00514E97"/>
    <w:rsid w:val="005236E3"/>
    <w:rsid w:val="00534E4B"/>
    <w:rsid w:val="00545884"/>
    <w:rsid w:val="0055056E"/>
    <w:rsid w:val="00564247"/>
    <w:rsid w:val="00570DC3"/>
    <w:rsid w:val="0057431A"/>
    <w:rsid w:val="00576358"/>
    <w:rsid w:val="005928CD"/>
    <w:rsid w:val="005C6428"/>
    <w:rsid w:val="005D79CE"/>
    <w:rsid w:val="005E05DA"/>
    <w:rsid w:val="005E503B"/>
    <w:rsid w:val="005F635F"/>
    <w:rsid w:val="00607C0A"/>
    <w:rsid w:val="006169A5"/>
    <w:rsid w:val="00637C57"/>
    <w:rsid w:val="00640665"/>
    <w:rsid w:val="00640CB8"/>
    <w:rsid w:val="0064755E"/>
    <w:rsid w:val="00652CA1"/>
    <w:rsid w:val="00657E4D"/>
    <w:rsid w:val="006624F4"/>
    <w:rsid w:val="00673EE9"/>
    <w:rsid w:val="0067475E"/>
    <w:rsid w:val="0068121A"/>
    <w:rsid w:val="00682B4C"/>
    <w:rsid w:val="0068500C"/>
    <w:rsid w:val="00690BC4"/>
    <w:rsid w:val="006A32F8"/>
    <w:rsid w:val="006C6D79"/>
    <w:rsid w:val="006E0B49"/>
    <w:rsid w:val="006F176D"/>
    <w:rsid w:val="006F45E7"/>
    <w:rsid w:val="006F6A47"/>
    <w:rsid w:val="00702519"/>
    <w:rsid w:val="0070284E"/>
    <w:rsid w:val="00706F42"/>
    <w:rsid w:val="00716464"/>
    <w:rsid w:val="0073751C"/>
    <w:rsid w:val="00744C4A"/>
    <w:rsid w:val="007749D2"/>
    <w:rsid w:val="007775D2"/>
    <w:rsid w:val="0078067E"/>
    <w:rsid w:val="00785DF9"/>
    <w:rsid w:val="007C2438"/>
    <w:rsid w:val="007C6ECA"/>
    <w:rsid w:val="007F4553"/>
    <w:rsid w:val="008013CC"/>
    <w:rsid w:val="008042F6"/>
    <w:rsid w:val="00804B25"/>
    <w:rsid w:val="00805DD8"/>
    <w:rsid w:val="008067F5"/>
    <w:rsid w:val="00827B99"/>
    <w:rsid w:val="00833B84"/>
    <w:rsid w:val="008354B7"/>
    <w:rsid w:val="00841B91"/>
    <w:rsid w:val="00844164"/>
    <w:rsid w:val="008473AE"/>
    <w:rsid w:val="008555CC"/>
    <w:rsid w:val="00856877"/>
    <w:rsid w:val="008709F4"/>
    <w:rsid w:val="00874496"/>
    <w:rsid w:val="008744E8"/>
    <w:rsid w:val="008853AA"/>
    <w:rsid w:val="008872CA"/>
    <w:rsid w:val="00892857"/>
    <w:rsid w:val="008A1878"/>
    <w:rsid w:val="008A3AD9"/>
    <w:rsid w:val="008C6212"/>
    <w:rsid w:val="008E1BAA"/>
    <w:rsid w:val="008F211E"/>
    <w:rsid w:val="008F6260"/>
    <w:rsid w:val="00900642"/>
    <w:rsid w:val="00910BA9"/>
    <w:rsid w:val="00926087"/>
    <w:rsid w:val="00934E1C"/>
    <w:rsid w:val="00953F1A"/>
    <w:rsid w:val="009912EC"/>
    <w:rsid w:val="0099241C"/>
    <w:rsid w:val="009A0384"/>
    <w:rsid w:val="009B23C3"/>
    <w:rsid w:val="009B6666"/>
    <w:rsid w:val="009B747E"/>
    <w:rsid w:val="009C3E3F"/>
    <w:rsid w:val="009D2C5C"/>
    <w:rsid w:val="009D3A69"/>
    <w:rsid w:val="009D4646"/>
    <w:rsid w:val="009E5953"/>
    <w:rsid w:val="00A007CB"/>
    <w:rsid w:val="00A1153D"/>
    <w:rsid w:val="00A15B63"/>
    <w:rsid w:val="00A30593"/>
    <w:rsid w:val="00A3234E"/>
    <w:rsid w:val="00A33ADE"/>
    <w:rsid w:val="00A34613"/>
    <w:rsid w:val="00A40C3F"/>
    <w:rsid w:val="00A41DA7"/>
    <w:rsid w:val="00A43A98"/>
    <w:rsid w:val="00A45447"/>
    <w:rsid w:val="00A55C09"/>
    <w:rsid w:val="00A65ABC"/>
    <w:rsid w:val="00A8334E"/>
    <w:rsid w:val="00A83492"/>
    <w:rsid w:val="00A9263F"/>
    <w:rsid w:val="00A95339"/>
    <w:rsid w:val="00AA4914"/>
    <w:rsid w:val="00AD0CAB"/>
    <w:rsid w:val="00AD36AA"/>
    <w:rsid w:val="00AF146B"/>
    <w:rsid w:val="00B01EDC"/>
    <w:rsid w:val="00B03CC1"/>
    <w:rsid w:val="00B2655B"/>
    <w:rsid w:val="00B27FF5"/>
    <w:rsid w:val="00B343CF"/>
    <w:rsid w:val="00B37F82"/>
    <w:rsid w:val="00B42F87"/>
    <w:rsid w:val="00B55418"/>
    <w:rsid w:val="00B716CA"/>
    <w:rsid w:val="00B7544C"/>
    <w:rsid w:val="00B91DAD"/>
    <w:rsid w:val="00BA32B8"/>
    <w:rsid w:val="00BA4DBD"/>
    <w:rsid w:val="00BB0400"/>
    <w:rsid w:val="00BB144B"/>
    <w:rsid w:val="00BB45F0"/>
    <w:rsid w:val="00BC57E6"/>
    <w:rsid w:val="00BD0C8B"/>
    <w:rsid w:val="00BD73B6"/>
    <w:rsid w:val="00BD7F76"/>
    <w:rsid w:val="00BE5BD5"/>
    <w:rsid w:val="00BE668B"/>
    <w:rsid w:val="00BF319F"/>
    <w:rsid w:val="00BF6D98"/>
    <w:rsid w:val="00C04595"/>
    <w:rsid w:val="00C108EF"/>
    <w:rsid w:val="00C130B8"/>
    <w:rsid w:val="00C154F8"/>
    <w:rsid w:val="00C321FD"/>
    <w:rsid w:val="00C326DA"/>
    <w:rsid w:val="00C33690"/>
    <w:rsid w:val="00C40D22"/>
    <w:rsid w:val="00C43F2C"/>
    <w:rsid w:val="00C4625C"/>
    <w:rsid w:val="00C470D2"/>
    <w:rsid w:val="00C50DA4"/>
    <w:rsid w:val="00C5244C"/>
    <w:rsid w:val="00C53872"/>
    <w:rsid w:val="00C5412C"/>
    <w:rsid w:val="00C60FF5"/>
    <w:rsid w:val="00C63FE6"/>
    <w:rsid w:val="00C65ECD"/>
    <w:rsid w:val="00C7123C"/>
    <w:rsid w:val="00C86484"/>
    <w:rsid w:val="00C936D6"/>
    <w:rsid w:val="00C973C4"/>
    <w:rsid w:val="00CC0919"/>
    <w:rsid w:val="00CC1D56"/>
    <w:rsid w:val="00CC26BE"/>
    <w:rsid w:val="00CD44D1"/>
    <w:rsid w:val="00CD68B2"/>
    <w:rsid w:val="00CE0DD3"/>
    <w:rsid w:val="00CE3353"/>
    <w:rsid w:val="00CF4254"/>
    <w:rsid w:val="00CF6BB6"/>
    <w:rsid w:val="00D00465"/>
    <w:rsid w:val="00D056BC"/>
    <w:rsid w:val="00D11F80"/>
    <w:rsid w:val="00D255F1"/>
    <w:rsid w:val="00D337CC"/>
    <w:rsid w:val="00D5114A"/>
    <w:rsid w:val="00D56FDC"/>
    <w:rsid w:val="00D87BB1"/>
    <w:rsid w:val="00D9014F"/>
    <w:rsid w:val="00D9167E"/>
    <w:rsid w:val="00D96B3E"/>
    <w:rsid w:val="00DB38E6"/>
    <w:rsid w:val="00DE48F8"/>
    <w:rsid w:val="00DE62FA"/>
    <w:rsid w:val="00E04BB2"/>
    <w:rsid w:val="00E1655A"/>
    <w:rsid w:val="00E24C29"/>
    <w:rsid w:val="00E27125"/>
    <w:rsid w:val="00E3410A"/>
    <w:rsid w:val="00E35862"/>
    <w:rsid w:val="00E47A66"/>
    <w:rsid w:val="00E624C8"/>
    <w:rsid w:val="00E66A60"/>
    <w:rsid w:val="00E82E45"/>
    <w:rsid w:val="00E831A3"/>
    <w:rsid w:val="00E856A7"/>
    <w:rsid w:val="00E91439"/>
    <w:rsid w:val="00EA0A26"/>
    <w:rsid w:val="00EA3F7B"/>
    <w:rsid w:val="00EA4604"/>
    <w:rsid w:val="00EA7D4A"/>
    <w:rsid w:val="00EB503B"/>
    <w:rsid w:val="00EB5082"/>
    <w:rsid w:val="00ED6C40"/>
    <w:rsid w:val="00EE6E6B"/>
    <w:rsid w:val="00EF359E"/>
    <w:rsid w:val="00F10BDE"/>
    <w:rsid w:val="00F12991"/>
    <w:rsid w:val="00F2774C"/>
    <w:rsid w:val="00F45F19"/>
    <w:rsid w:val="00F47BF7"/>
    <w:rsid w:val="00F5743B"/>
    <w:rsid w:val="00F71431"/>
    <w:rsid w:val="00F74C41"/>
    <w:rsid w:val="00F76694"/>
    <w:rsid w:val="00F940E9"/>
    <w:rsid w:val="00F96B0C"/>
    <w:rsid w:val="00FB377A"/>
    <w:rsid w:val="00FC6C2C"/>
    <w:rsid w:val="00FE7A37"/>
    <w:rsid w:val="00FF12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2"/>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2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12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123C"/>
    <w:rPr>
      <w:sz w:val="18"/>
      <w:szCs w:val="18"/>
    </w:rPr>
  </w:style>
  <w:style w:type="paragraph" w:styleId="a4">
    <w:name w:val="footer"/>
    <w:basedOn w:val="a"/>
    <w:link w:val="Char0"/>
    <w:uiPriority w:val="99"/>
    <w:unhideWhenUsed/>
    <w:rsid w:val="00C7123C"/>
    <w:pPr>
      <w:tabs>
        <w:tab w:val="center" w:pos="4153"/>
        <w:tab w:val="right" w:pos="8306"/>
      </w:tabs>
      <w:snapToGrid w:val="0"/>
      <w:jc w:val="left"/>
    </w:pPr>
    <w:rPr>
      <w:sz w:val="18"/>
      <w:szCs w:val="18"/>
    </w:rPr>
  </w:style>
  <w:style w:type="character" w:customStyle="1" w:styleId="Char0">
    <w:name w:val="页脚 Char"/>
    <w:basedOn w:val="a0"/>
    <w:link w:val="a4"/>
    <w:uiPriority w:val="99"/>
    <w:rsid w:val="00C7123C"/>
    <w:rPr>
      <w:sz w:val="18"/>
      <w:szCs w:val="18"/>
    </w:rPr>
  </w:style>
  <w:style w:type="paragraph" w:customStyle="1" w:styleId="p0">
    <w:name w:val="p0"/>
    <w:basedOn w:val="a"/>
    <w:rsid w:val="00C7123C"/>
    <w:pPr>
      <w:widowControl/>
      <w:spacing w:line="365" w:lineRule="atLeast"/>
      <w:ind w:left="1"/>
    </w:pPr>
    <w:rPr>
      <w:rFonts w:ascii="Times New Roman" w:eastAsia="宋体" w:hAnsi="Times New Roman" w:cs="宋体"/>
      <w:sz w:val="20"/>
      <w:szCs w:val="20"/>
    </w:rPr>
  </w:style>
  <w:style w:type="character" w:customStyle="1" w:styleId="NormalCharacter">
    <w:name w:val="NormalCharacter"/>
    <w:uiPriority w:val="99"/>
    <w:rsid w:val="00C7123C"/>
  </w:style>
  <w:style w:type="paragraph" w:customStyle="1" w:styleId="xd">
    <w:name w:val="xd"/>
    <w:basedOn w:val="a"/>
    <w:qFormat/>
    <w:rsid w:val="00C7123C"/>
    <w:pPr>
      <w:spacing w:line="594" w:lineRule="exact"/>
      <w:ind w:firstLineChars="200" w:firstLine="420"/>
    </w:pPr>
    <w:rPr>
      <w:rFonts w:ascii="Times New Roman" w:eastAsia="方正仿宋_GBK" w:hAnsi="Times New Roman" w:cs="Times New Roman" w:hint="eastAsia"/>
      <w:sz w:val="32"/>
      <w:szCs w:val="32"/>
    </w:rPr>
  </w:style>
  <w:style w:type="paragraph" w:styleId="a5">
    <w:name w:val="Body Text"/>
    <w:basedOn w:val="a"/>
    <w:next w:val="a"/>
    <w:link w:val="Char1"/>
    <w:qFormat/>
    <w:rsid w:val="00C7123C"/>
    <w:pPr>
      <w:spacing w:after="140" w:line="276" w:lineRule="auto"/>
    </w:pPr>
    <w:rPr>
      <w:rFonts w:ascii="Calibri" w:eastAsia="宋体" w:hAnsi="Calibri" w:cs="Times New Roman"/>
    </w:rPr>
  </w:style>
  <w:style w:type="character" w:customStyle="1" w:styleId="Char1">
    <w:name w:val="正文文本 Char"/>
    <w:basedOn w:val="a0"/>
    <w:link w:val="a5"/>
    <w:rsid w:val="00C7123C"/>
    <w:rPr>
      <w:rFonts w:ascii="Calibri" w:eastAsia="宋体" w:hAnsi="Calibri" w:cs="Times New Roman"/>
    </w:rPr>
  </w:style>
  <w:style w:type="paragraph" w:styleId="a6">
    <w:name w:val="Normal (Web)"/>
    <w:basedOn w:val="a"/>
    <w:uiPriority w:val="99"/>
    <w:semiHidden/>
    <w:unhideWhenUsed/>
    <w:rsid w:val="008744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CFFE0-5BB9-49A2-9AC6-7A379072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1789</Words>
  <Characters>10201</Characters>
  <Application>Microsoft Office Word</Application>
  <DocSecurity>0</DocSecurity>
  <Lines>85</Lines>
  <Paragraphs>23</Paragraphs>
  <ScaleCrop>false</ScaleCrop>
  <Company>china</Company>
  <LinksUpToDate>false</LinksUpToDate>
  <CharactersWithSpaces>11967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10</cp:revision>
  <cp:lastPrinted>2023-09-13T03:34:00Z</cp:lastPrinted>
  <dcterms:created xsi:type="dcterms:W3CDTF">2023-09-13T03:28:00Z</dcterms:created>
  <dcterms:modified xsi:type="dcterms:W3CDTF">2023-11-02T09:09:00Z</dcterms:modified>
</cp:coreProperties>
</file>