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pStyle w:val="10"/>
        <w:spacing w:line="240" w:lineRule="auto"/>
        <w:ind w:firstLine="0"/>
        <w:jc w:val="center"/>
        <w:rPr>
          <w:rFonts w:hint="eastAsia" w:ascii="方正大标宋简体" w:hAnsi="方正大标宋简体" w:eastAsia="方正大标宋简体" w:cs="方正大标宋简体"/>
          <w:color w:val="000000"/>
          <w:kern w:val="0"/>
          <w:sz w:val="36"/>
          <w:szCs w:val="36"/>
          <w:lang w:eastAsia="zh-CN" w:bidi="ar"/>
        </w:rPr>
      </w:pPr>
      <w:r>
        <w:rPr>
          <w:rFonts w:hint="eastAsia" w:ascii="方正大标宋简体" w:hAnsi="方正大标宋简体" w:eastAsia="方正大标宋简体" w:cs="方正大标宋简体"/>
          <w:color w:val="000000"/>
          <w:kern w:val="0"/>
          <w:sz w:val="36"/>
          <w:szCs w:val="36"/>
          <w:lang w:eastAsia="zh-CN" w:bidi="ar"/>
        </w:rPr>
        <w:t>湖北省恩施土家族苗族自治州中级人民法院</w:t>
      </w:r>
    </w:p>
    <w:p>
      <w:pPr>
        <w:pStyle w:val="10"/>
        <w:spacing w:line="240" w:lineRule="auto"/>
        <w:ind w:firstLine="0"/>
        <w:jc w:val="center"/>
        <w:rPr>
          <w:rFonts w:ascii="方正小标宋_GBK" w:hAnsi="方正小标宋_GBK" w:eastAsia="方正小标宋_GBK" w:cs="方正小标宋_GBK"/>
          <w:color w:val="000000"/>
          <w:kern w:val="0"/>
          <w:sz w:val="36"/>
          <w:szCs w:val="36"/>
          <w:lang w:bidi="ar"/>
        </w:rPr>
      </w:pPr>
      <w:r>
        <w:rPr>
          <w:rFonts w:hint="eastAsia" w:ascii="方正大标宋简体" w:hAnsi="方正大标宋简体" w:eastAsia="方正大标宋简体" w:cs="方正大标宋简体"/>
          <w:color w:val="000000"/>
          <w:kern w:val="0"/>
          <w:sz w:val="36"/>
          <w:szCs w:val="36"/>
          <w:lang w:bidi="ar"/>
        </w:rPr>
        <w:t>202</w:t>
      </w:r>
      <w:r>
        <w:rPr>
          <w:rFonts w:hint="eastAsia" w:ascii="方正大标宋简体" w:hAnsi="方正大标宋简体" w:eastAsia="方正大标宋简体" w:cs="方正大标宋简体"/>
          <w:color w:val="000000"/>
          <w:kern w:val="0"/>
          <w:sz w:val="36"/>
          <w:szCs w:val="36"/>
          <w:lang w:val="en-US" w:eastAsia="zh-CN" w:bidi="ar"/>
        </w:rPr>
        <w:t>6</w:t>
      </w:r>
      <w:r>
        <w:rPr>
          <w:rFonts w:hint="eastAsia" w:ascii="方正小标宋_GBK" w:hAnsi="方正小标宋_GBK" w:eastAsia="方正小标宋_GBK" w:cs="方正小标宋_GBK"/>
          <w:color w:val="000000"/>
          <w:kern w:val="0"/>
          <w:sz w:val="36"/>
          <w:szCs w:val="36"/>
          <w:lang w:bidi="ar"/>
        </w:rPr>
        <w:t>年单位预算公开情况说明</w:t>
      </w:r>
    </w:p>
    <w:p>
      <w:pPr>
        <w:rPr>
          <w:sz w:val="36"/>
          <w:szCs w:val="36"/>
        </w:rPr>
      </w:pPr>
    </w:p>
    <w:p>
      <w:pPr>
        <w:spacing w:line="6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   录</w:t>
      </w:r>
    </w:p>
    <w:p>
      <w:pPr>
        <w:spacing w:line="600" w:lineRule="exact"/>
        <w:jc w:val="center"/>
        <w:rPr>
          <w:rFonts w:ascii="方正小标宋简体" w:hAnsi="Calibri" w:eastAsia="方正小标宋简体" w:cs="Times New Roman"/>
          <w:sz w:val="44"/>
          <w:szCs w:val="44"/>
        </w:rPr>
      </w:pPr>
    </w:p>
    <w:p>
      <w:pPr>
        <w:spacing w:line="600" w:lineRule="exact"/>
        <w:ind w:firstLine="640" w:firstLineChars="200"/>
        <w:rPr>
          <w:rFonts w:ascii="黑体" w:hAnsi="黑体" w:eastAsia="黑体" w:cs="Times New Roman"/>
          <w:sz w:val="32"/>
          <w:szCs w:val="32"/>
        </w:rPr>
      </w:pPr>
      <w:bookmarkStart w:id="0" w:name="_Hlk134434084"/>
      <w:r>
        <w:rPr>
          <w:rFonts w:hint="eastAsia" w:ascii="黑体" w:hAnsi="黑体" w:eastAsia="黑体" w:cs="Times New Roman"/>
          <w:sz w:val="32"/>
          <w:szCs w:val="32"/>
        </w:rPr>
        <w:t>一、部门（单位）主要职责</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二、机构设置情况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八、重点项目预算绩效情况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bookmarkEnd w:id="0"/>
    <w:p>
      <w:pPr>
        <w:pStyle w:val="9"/>
        <w:rPr>
          <w:sz w:val="36"/>
          <w:szCs w:val="36"/>
        </w:rPr>
      </w:pPr>
    </w:p>
    <w:p>
      <w:pPr>
        <w:pStyle w:val="9"/>
        <w:rPr>
          <w:sz w:val="36"/>
          <w:szCs w:val="36"/>
        </w:rPr>
      </w:pPr>
    </w:p>
    <w:p>
      <w:pPr>
        <w:pStyle w:val="9"/>
        <w:rPr>
          <w:sz w:val="36"/>
          <w:szCs w:val="36"/>
        </w:rPr>
      </w:pPr>
    </w:p>
    <w:p>
      <w:pPr>
        <w:pStyle w:val="9"/>
        <w:rPr>
          <w:sz w:val="36"/>
          <w:szCs w:val="36"/>
        </w:rPr>
      </w:pPr>
    </w:p>
    <w:p>
      <w:pPr>
        <w:pStyle w:val="9"/>
        <w:rPr>
          <w:sz w:val="36"/>
          <w:szCs w:val="36"/>
        </w:rPr>
      </w:pPr>
    </w:p>
    <w:p>
      <w:pPr>
        <w:pStyle w:val="9"/>
        <w:rPr>
          <w:sz w:val="36"/>
          <w:szCs w:val="36"/>
        </w:rPr>
      </w:pPr>
    </w:p>
    <w:p>
      <w:pPr>
        <w:pStyle w:val="9"/>
        <w:rPr>
          <w:sz w:val="36"/>
          <w:szCs w:val="36"/>
        </w:rPr>
      </w:pPr>
    </w:p>
    <w:p>
      <w:pPr>
        <w:ind w:firstLine="640" w:firstLineChars="200"/>
        <w:rPr>
          <w:rFonts w:ascii="黑体" w:hAnsi="黑体" w:eastAsia="黑体"/>
          <w:sz w:val="32"/>
          <w:szCs w:val="32"/>
        </w:rPr>
      </w:pPr>
      <w:r>
        <w:rPr>
          <w:rFonts w:hint="eastAsia" w:ascii="黑体" w:hAnsi="黑体" w:eastAsia="黑体"/>
          <w:sz w:val="32"/>
          <w:szCs w:val="32"/>
        </w:rPr>
        <w:t>一、部门（单位）主要职责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恩施州中级人民法院为国家审判机关，依法独立行使审判权，对州人民代表大会及其常委会负责并报告工作。主要职责是：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1、审理法律、法规规定管辖的第一审刑事、民事、行政和国家赔偿案件；</w:t>
      </w:r>
    </w:p>
    <w:p>
      <w:pPr>
        <w:ind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2、审理下级人民法院移送的第一审刑事、民事和行政案件；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3、依照法律规定，提审下级人民法院管辖的第一审刑事、民事和行政案件；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4、审理上级人民法院指定管辖和交办的案件；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5、依照法律规定的二审程序，审理基层人民法院移送的上诉和检察机关抗诉的案件；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6、审理告诉、申诉案件和人民检察院按审判监督程序提出抗诉的案件；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7、审理减刑、假释案件；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8、根据《 国家赔偿法》的规定，受理赔偿案件；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9、执行本院已经发生法律效力的判决、裁定以及国家行政机关申请执行并应当由州中级人民法院执行的案件和外地法院委托执行的案件，指导协调全州法院的执行工作；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10、监督指导下级人民法院的审判工作；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11、对审判和其它工作中的新情况、新问题进行调查研究，提出解决的方法、措施和建议，针对审理案件发现的问题提出司法建议；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指导全州法院的思想政治工作，组织和指导全州法院的教育培训工作，按照权限管理法官、执行官、书记员、司法警察、司法鉴定人员、司法行政人员和聘用人员；协同主管部门管理全州法院的机构设置、人员编制和基层人民法院的领导班子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13、指导全州法院的司法行政工作，搞好枪支弹药、车辆、服装等装备的配备、管理，指导和加强全州人民法庭的建设；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14、指导全州法院的法制宣传，教育公民自觉遵守宪法和法律；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15、负责全州法院监察工作；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16、承办党委、人大和上级法院交办以及其</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应由中级人民法院负责的工作。</w:t>
      </w:r>
    </w:p>
    <w:p>
      <w:pPr>
        <w:ind w:firstLine="640" w:firstLineChars="200"/>
        <w:rPr>
          <w:rFonts w:ascii="黑体" w:hAnsi="黑体" w:eastAsia="黑体"/>
          <w:sz w:val="32"/>
          <w:szCs w:val="32"/>
        </w:rPr>
      </w:pPr>
      <w:r>
        <w:rPr>
          <w:rFonts w:hint="eastAsia" w:ascii="黑体" w:hAnsi="黑体" w:eastAsia="黑体"/>
          <w:sz w:val="32"/>
          <w:szCs w:val="32"/>
        </w:rPr>
        <w:t>二、机构设置情况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恩施州中级人民法院下设2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正科级内设机构：办公室、研究室、政治部、人事科、教育培训科、诉访局、立案第一庭、立案第二庭、刑事审判第一庭、刑事审判第二庭、民事审判第一庭、民事审判第二庭、民事审判第三庭、行政审判庭、国家赔偿委员会办公室、审判监督庭、执行局、执行裁决庭、执行实施庭、督</w:t>
      </w:r>
      <w:r>
        <w:rPr>
          <w:rFonts w:hint="eastAsia" w:ascii="仿宋_GB2312" w:hAnsi="仿宋_GB2312" w:eastAsia="仿宋_GB2312" w:cs="仿宋_GB2312"/>
          <w:sz w:val="32"/>
          <w:szCs w:val="32"/>
          <w:lang w:eastAsia="zh-CN"/>
        </w:rPr>
        <w:t>察</w:t>
      </w:r>
      <w:r>
        <w:rPr>
          <w:rFonts w:hint="eastAsia" w:ascii="仿宋_GB2312" w:hAnsi="仿宋_GB2312" w:eastAsia="仿宋_GB2312" w:cs="仿宋_GB2312"/>
          <w:sz w:val="32"/>
          <w:szCs w:val="32"/>
        </w:rPr>
        <w:t>室、审判管理办公室、司法警察支队、保卫科、司法技术处、司法行政处、信息化办公室。</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ind w:firstLine="660" w:firstLineChars="200"/>
        <w:rPr>
          <w:rFonts w:ascii="仿宋_GB2312" w:hAnsi="Calibri" w:eastAsia="仿宋_GB2312" w:cs="Times New Roman"/>
          <w:bCs/>
          <w:smallCaps/>
          <w:spacing w:val="5"/>
          <w:sz w:val="32"/>
          <w:szCs w:val="32"/>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bCs/>
          <w:smallCaps/>
          <w:spacing w:val="5"/>
          <w:sz w:val="32"/>
          <w:szCs w:val="32"/>
        </w:rPr>
        <w:t>年预算收入</w:t>
      </w:r>
      <w:r>
        <w:rPr>
          <w:rFonts w:hint="eastAsia" w:ascii="仿宋_GB2312" w:hAnsi="Calibri" w:eastAsia="仿宋_GB2312" w:cs="Times New Roman"/>
          <w:bCs/>
          <w:smallCaps/>
          <w:spacing w:val="5"/>
          <w:sz w:val="32"/>
          <w:szCs w:val="32"/>
          <w:lang w:val="en-US" w:eastAsia="zh-CN"/>
        </w:rPr>
        <w:t>5162.86</w:t>
      </w:r>
      <w:r>
        <w:rPr>
          <w:rFonts w:hint="eastAsia" w:ascii="仿宋_GB2312" w:hAnsi="Calibri" w:eastAsia="仿宋_GB2312" w:cs="Times New Roman"/>
          <w:bCs/>
          <w:smallCaps/>
          <w:spacing w:val="5"/>
          <w:sz w:val="32"/>
          <w:szCs w:val="32"/>
        </w:rPr>
        <w:t>万元，比上年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96.67</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1.91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，主要原因</w:t>
      </w:r>
      <w:r>
        <w:rPr>
          <w:rFonts w:hint="eastAsia" w:ascii="仿宋_GB2312" w:hAnsi="仿宋_GB2312" w:eastAsia="仿宋_GB2312" w:cs="仿宋_GB2312"/>
          <w:sz w:val="32"/>
          <w:szCs w:val="32"/>
          <w:lang w:val="en-US" w:eastAsia="zh-CN"/>
        </w:rPr>
        <w:t>2026年科技法庭更新改造</w:t>
      </w:r>
      <w:bookmarkStart w:id="1" w:name="_GoBack"/>
      <w:bookmarkEnd w:id="1"/>
      <w:r>
        <w:rPr>
          <w:rFonts w:hint="eastAsia" w:ascii="仿宋_GB2312" w:hAnsi="仿宋_GB2312" w:eastAsia="仿宋_GB2312" w:cs="仿宋_GB2312"/>
          <w:sz w:val="32"/>
          <w:szCs w:val="32"/>
          <w:lang w:val="en-US" w:eastAsia="zh-CN"/>
        </w:rPr>
        <w:t>安排其他收入增加</w:t>
      </w:r>
      <w:r>
        <w:rPr>
          <w:rFonts w:hint="eastAsia" w:ascii="仿宋_GB2312" w:hAnsi="仿宋_GB2312" w:eastAsia="仿宋_GB2312" w:cs="仿宋_GB2312"/>
          <w:sz w:val="32"/>
          <w:szCs w:val="32"/>
        </w:rPr>
        <w:t>。</w:t>
      </w:r>
      <w:r>
        <w:rPr>
          <w:rFonts w:hint="eastAsia" w:ascii="仿宋_GB2312" w:hAnsi="Calibri" w:eastAsia="仿宋_GB2312" w:cs="Times New Roman"/>
          <w:bCs/>
          <w:smallCaps/>
          <w:spacing w:val="5"/>
          <w:sz w:val="32"/>
          <w:szCs w:val="32"/>
        </w:rPr>
        <w:t>其中：一般公共预算拨款收入</w:t>
      </w:r>
      <w:r>
        <w:rPr>
          <w:rFonts w:hint="eastAsia" w:ascii="仿宋_GB2312" w:hAnsi="Calibri" w:eastAsia="仿宋_GB2312" w:cs="Times New Roman"/>
          <w:bCs/>
          <w:smallCaps/>
          <w:spacing w:val="5"/>
          <w:sz w:val="32"/>
          <w:szCs w:val="32"/>
          <w:lang w:val="en-US" w:eastAsia="zh-CN"/>
        </w:rPr>
        <w:t>4666.58</w:t>
      </w:r>
      <w:r>
        <w:rPr>
          <w:rFonts w:hint="eastAsia" w:ascii="仿宋_GB2312" w:hAnsi="Calibri" w:eastAsia="仿宋_GB2312" w:cs="Times New Roman"/>
          <w:bCs/>
          <w:smallCaps/>
          <w:spacing w:val="5"/>
          <w:sz w:val="32"/>
          <w:szCs w:val="32"/>
        </w:rPr>
        <w:t>万元,比上年</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1764.64</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3.61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；其他收入</w:t>
      </w:r>
      <w:r>
        <w:rPr>
          <w:rFonts w:hint="eastAsia" w:ascii="仿宋_GB2312" w:hAnsi="Calibri" w:eastAsia="仿宋_GB2312" w:cs="Times New Roman"/>
          <w:bCs/>
          <w:smallCaps/>
          <w:spacing w:val="5"/>
          <w:sz w:val="32"/>
          <w:szCs w:val="32"/>
          <w:lang w:val="en-US" w:eastAsia="zh-CN"/>
        </w:rPr>
        <w:t>496.28</w:t>
      </w:r>
      <w:r>
        <w:rPr>
          <w:rFonts w:hint="eastAsia" w:ascii="仿宋_GB2312" w:hAnsi="Calibri" w:eastAsia="仿宋_GB2312" w:cs="Times New Roman"/>
          <w:bCs/>
          <w:smallCaps/>
          <w:spacing w:val="5"/>
          <w:sz w:val="32"/>
          <w:szCs w:val="32"/>
        </w:rPr>
        <w:t>万元, 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271.31</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120.6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p>
    <w:p>
      <w:pPr>
        <w:spacing w:line="600" w:lineRule="exact"/>
        <w:ind w:firstLine="660" w:firstLineChars="200"/>
        <w:rPr>
          <w:rFonts w:hint="eastAsia" w:ascii="仿宋_GB2312" w:hAnsi="Calibri" w:eastAsia="仿宋_GB2312" w:cs="Times New Roman"/>
          <w:bCs/>
          <w:smallCaps/>
          <w:spacing w:val="5"/>
          <w:sz w:val="32"/>
          <w:szCs w:val="32"/>
          <w:lang w:eastAsia="zh-CN"/>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202</w:t>
      </w:r>
      <w:r>
        <w:rPr>
          <w:rFonts w:hint="eastAsia" w:ascii="仿宋_GB2312" w:hAnsi="Calibri" w:eastAsia="仿宋_GB2312" w:cs="Times New Roman"/>
          <w:bCs/>
          <w:smallCaps/>
          <w:spacing w:val="5"/>
          <w:sz w:val="32"/>
          <w:szCs w:val="32"/>
          <w:lang w:val="en-US" w:eastAsia="zh-CN"/>
        </w:rPr>
        <w:t>6</w:t>
      </w:r>
      <w:r>
        <w:rPr>
          <w:rFonts w:hint="eastAsia" w:ascii="仿宋_GB2312" w:hAnsi="Calibri" w:eastAsia="仿宋_GB2312" w:cs="Times New Roman"/>
          <w:bCs/>
          <w:smallCaps/>
          <w:spacing w:val="5"/>
          <w:sz w:val="32"/>
          <w:szCs w:val="32"/>
        </w:rPr>
        <w:t>年预算支出</w:t>
      </w:r>
      <w:r>
        <w:rPr>
          <w:rFonts w:hint="eastAsia" w:ascii="仿宋_GB2312" w:hAnsi="Calibri" w:eastAsia="仿宋_GB2312" w:cs="Times New Roman"/>
          <w:bCs/>
          <w:smallCaps/>
          <w:spacing w:val="5"/>
          <w:sz w:val="32"/>
          <w:szCs w:val="32"/>
          <w:lang w:val="en-US" w:eastAsia="zh-CN"/>
        </w:rPr>
        <w:t>5162.86</w:t>
      </w:r>
      <w:r>
        <w:rPr>
          <w:rFonts w:hint="eastAsia" w:ascii="仿宋_GB2312" w:hAnsi="Calibri" w:eastAsia="仿宋_GB2312" w:cs="Times New Roman"/>
          <w:bCs/>
          <w:smallCaps/>
          <w:spacing w:val="5"/>
          <w:sz w:val="32"/>
          <w:szCs w:val="32"/>
        </w:rPr>
        <w:t>万元，比上年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96.67</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1.91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。其中：公共安全支出</w:t>
      </w:r>
      <w:r>
        <w:rPr>
          <w:rFonts w:hint="eastAsia" w:ascii="仿宋_GB2312" w:hAnsi="Calibri" w:eastAsia="仿宋_GB2312" w:cs="Times New Roman"/>
          <w:bCs/>
          <w:smallCaps/>
          <w:spacing w:val="5"/>
          <w:sz w:val="32"/>
          <w:szCs w:val="32"/>
          <w:lang w:val="en-US" w:eastAsia="zh-CN"/>
        </w:rPr>
        <w:t>4255.66</w:t>
      </w:r>
      <w:r>
        <w:rPr>
          <w:rFonts w:hint="eastAsia" w:ascii="仿宋_GB2312" w:hAnsi="Calibri" w:eastAsia="仿宋_GB2312" w:cs="Times New Roman"/>
          <w:bCs/>
          <w:smallCaps/>
          <w:spacing w:val="5"/>
          <w:sz w:val="32"/>
          <w:szCs w:val="32"/>
        </w:rPr>
        <w:t>万元, 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114.47</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2.76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lang w:eastAsia="zh-CN"/>
        </w:rPr>
        <w:t>社会保障和就业</w:t>
      </w:r>
      <w:r>
        <w:rPr>
          <w:rFonts w:hint="eastAsia" w:ascii="仿宋_GB2312" w:hAnsi="Calibri" w:eastAsia="仿宋_GB2312" w:cs="Times New Roman"/>
          <w:bCs/>
          <w:smallCaps/>
          <w:spacing w:val="5"/>
          <w:sz w:val="32"/>
          <w:szCs w:val="32"/>
        </w:rPr>
        <w:t>支出</w:t>
      </w:r>
      <w:r>
        <w:rPr>
          <w:rFonts w:hint="eastAsia" w:ascii="仿宋_GB2312" w:hAnsi="Calibri" w:eastAsia="仿宋_GB2312" w:cs="Times New Roman"/>
          <w:bCs/>
          <w:smallCaps/>
          <w:spacing w:val="5"/>
          <w:sz w:val="32"/>
          <w:szCs w:val="32"/>
          <w:lang w:val="en-US" w:eastAsia="zh-CN"/>
        </w:rPr>
        <w:t>652.2</w:t>
      </w:r>
      <w:r>
        <w:rPr>
          <w:rFonts w:hint="eastAsia" w:ascii="仿宋_GB2312" w:hAnsi="Calibri" w:eastAsia="仿宋_GB2312" w:cs="Times New Roman"/>
          <w:bCs/>
          <w:smallCaps/>
          <w:spacing w:val="5"/>
          <w:sz w:val="32"/>
          <w:szCs w:val="32"/>
        </w:rPr>
        <w:t>万元, 比上年</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17.8</w:t>
      </w:r>
      <w:r>
        <w:rPr>
          <w:rFonts w:hint="eastAsia" w:ascii="仿宋_GB2312" w:hAnsi="Calibri" w:eastAsia="仿宋_GB2312" w:cs="Times New Roman"/>
          <w:bCs/>
          <w:smallCaps/>
          <w:spacing w:val="5"/>
          <w:sz w:val="32"/>
          <w:szCs w:val="32"/>
        </w:rPr>
        <w:t>万元，</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2.66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lang w:eastAsia="zh-CN"/>
        </w:rPr>
        <w:t>住房保障</w:t>
      </w:r>
      <w:r>
        <w:rPr>
          <w:rFonts w:hint="eastAsia" w:ascii="仿宋_GB2312" w:hAnsi="Calibri" w:eastAsia="仿宋_GB2312" w:cs="Times New Roman"/>
          <w:bCs/>
          <w:smallCaps/>
          <w:spacing w:val="5"/>
          <w:sz w:val="32"/>
          <w:szCs w:val="32"/>
        </w:rPr>
        <w:t>支出</w:t>
      </w:r>
      <w:r>
        <w:rPr>
          <w:rFonts w:hint="eastAsia" w:ascii="仿宋_GB2312" w:hAnsi="Calibri" w:eastAsia="仿宋_GB2312" w:cs="Times New Roman"/>
          <w:bCs/>
          <w:smallCaps/>
          <w:spacing w:val="5"/>
          <w:sz w:val="32"/>
          <w:szCs w:val="32"/>
          <w:lang w:val="en-US" w:eastAsia="zh-CN"/>
        </w:rPr>
        <w:t>255</w:t>
      </w:r>
      <w:r>
        <w:rPr>
          <w:rFonts w:hint="eastAsia" w:ascii="仿宋_GB2312" w:hAnsi="Calibri" w:eastAsia="仿宋_GB2312" w:cs="Times New Roman"/>
          <w:bCs/>
          <w:smallCaps/>
          <w:spacing w:val="5"/>
          <w:sz w:val="32"/>
          <w:szCs w:val="32"/>
        </w:rPr>
        <w:t xml:space="preserve">万元, </w:t>
      </w:r>
      <w:r>
        <w:rPr>
          <w:rFonts w:hint="eastAsia" w:ascii="仿宋_GB2312" w:hAnsi="Calibri" w:eastAsia="仿宋_GB2312" w:cs="Times New Roman"/>
          <w:bCs/>
          <w:smallCaps/>
          <w:spacing w:val="5"/>
          <w:sz w:val="32"/>
          <w:szCs w:val="32"/>
          <w:lang w:eastAsia="zh-CN"/>
        </w:rPr>
        <w:t>与上年持平。</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支出</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rPr>
        <w:t>的主要原因：</w:t>
      </w:r>
    </w:p>
    <w:p>
      <w:pPr>
        <w:ind w:firstLine="640" w:firstLineChars="200"/>
        <w:rPr>
          <w:rFonts w:hint="eastAsia" w:ascii="仿宋_GB2312" w:hAnsi="仿宋_GB2312" w:eastAsia="仿宋_GB2312" w:cs="仿宋_GB2312"/>
          <w:sz w:val="32"/>
          <w:szCs w:val="32"/>
        </w:rPr>
      </w:pPr>
      <w:r>
        <w:rPr>
          <w:rFonts w:hint="eastAsia" w:ascii="仿宋_GB2312" w:hAnsi="Calibri" w:eastAsia="仿宋_GB2312" w:cs="Times New Roman"/>
          <w:sz w:val="32"/>
          <w:szCs w:val="32"/>
        </w:rPr>
        <w:t>（1）</w:t>
      </w:r>
      <w:r>
        <w:rPr>
          <w:rFonts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年基本支出</w:t>
      </w:r>
      <w:r>
        <w:rPr>
          <w:rFonts w:hint="eastAsia" w:ascii="仿宋_GB2312" w:hAnsi="Calibri" w:eastAsia="仿宋_GB2312" w:cs="Times New Roman"/>
          <w:sz w:val="32"/>
          <w:szCs w:val="32"/>
          <w:lang w:val="en-US" w:eastAsia="zh-CN"/>
        </w:rPr>
        <w:t>4086.30</w:t>
      </w:r>
      <w:r>
        <w:rPr>
          <w:rFonts w:hint="eastAsia" w:ascii="仿宋_GB2312" w:hAnsi="Calibri" w:eastAsia="仿宋_GB2312" w:cs="Times New Roman"/>
          <w:sz w:val="32"/>
          <w:szCs w:val="32"/>
        </w:rPr>
        <w:t>万元，比上年</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135.78</w:t>
      </w:r>
      <w:r>
        <w:rPr>
          <w:rFonts w:hint="eastAsia" w:ascii="仿宋_GB2312" w:hAnsi="Calibri" w:eastAsia="仿宋_GB2312" w:cs="Times New Roman"/>
          <w:sz w:val="32"/>
          <w:szCs w:val="32"/>
        </w:rPr>
        <w:t>万元，</w:t>
      </w:r>
      <w:r>
        <w:rPr>
          <w:rFonts w:hint="eastAsia" w:ascii="仿宋_GB2312" w:hAnsi="Calibri" w:eastAsia="仿宋_GB2312" w:cs="Times New Roman"/>
          <w:bCs/>
          <w:smallCaps/>
          <w:spacing w:val="5"/>
          <w:sz w:val="32"/>
          <w:szCs w:val="32"/>
          <w:lang w:eastAsia="zh-CN"/>
        </w:rPr>
        <w:t>减少</w:t>
      </w:r>
      <w:r>
        <w:rPr>
          <w:rFonts w:hint="eastAsia" w:ascii="仿宋_GB2312" w:hAnsi="Calibri" w:eastAsia="仿宋_GB2312" w:cs="Times New Roman"/>
          <w:bCs/>
          <w:smallCaps/>
          <w:spacing w:val="5"/>
          <w:sz w:val="32"/>
          <w:szCs w:val="32"/>
          <w:lang w:val="en-US" w:eastAsia="zh-CN"/>
        </w:rPr>
        <w:t>3.22</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2026年在职转退休人员较多，在职</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pPr>
        <w:spacing w:line="60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202</w:t>
      </w:r>
      <w:r>
        <w:rPr>
          <w:rFonts w:hint="eastAsia" w:ascii="仿宋_GB2312" w:hAnsi="Calibri" w:eastAsia="仿宋_GB2312" w:cs="Times New Roman"/>
          <w:color w:val="000000"/>
          <w:sz w:val="32"/>
          <w:szCs w:val="32"/>
          <w:lang w:val="en-US" w:eastAsia="zh-CN"/>
        </w:rPr>
        <w:t>6</w:t>
      </w:r>
      <w:r>
        <w:rPr>
          <w:rFonts w:hint="eastAsia" w:ascii="仿宋_GB2312" w:hAnsi="Calibri" w:eastAsia="仿宋_GB2312" w:cs="Times New Roman"/>
          <w:color w:val="000000"/>
          <w:sz w:val="32"/>
          <w:szCs w:val="32"/>
        </w:rPr>
        <w:t>年项目支出</w:t>
      </w:r>
      <w:r>
        <w:rPr>
          <w:rFonts w:hint="eastAsia" w:ascii="仿宋_GB2312" w:hAnsi="Calibri" w:eastAsia="仿宋_GB2312" w:cs="Times New Roman"/>
          <w:color w:val="000000"/>
          <w:sz w:val="32"/>
          <w:szCs w:val="32"/>
          <w:lang w:val="en-US" w:eastAsia="zh-CN"/>
        </w:rPr>
        <w:t>1076.56</w:t>
      </w:r>
      <w:r>
        <w:rPr>
          <w:rFonts w:hint="eastAsia" w:ascii="仿宋_GB2312" w:hAnsi="Calibri" w:eastAsia="仿宋_GB2312" w:cs="Times New Roman"/>
          <w:sz w:val="32"/>
          <w:szCs w:val="32"/>
        </w:rPr>
        <w:t>万元，</w:t>
      </w:r>
      <w:r>
        <w:rPr>
          <w:rFonts w:hint="eastAsia" w:ascii="仿宋_GB2312" w:hAnsi="Calibri" w:eastAsia="仿宋_GB2312" w:cs="Times New Roman"/>
          <w:color w:val="000000"/>
          <w:sz w:val="32"/>
          <w:szCs w:val="32"/>
        </w:rPr>
        <w:t>比上年</w:t>
      </w:r>
      <w:r>
        <w:rPr>
          <w:rFonts w:hint="eastAsia" w:ascii="仿宋_GB2312" w:hAnsi="Calibri" w:eastAsia="仿宋_GB2312" w:cs="Times New Roman"/>
          <w:bCs/>
          <w:smallCaps/>
          <w:spacing w:val="5"/>
          <w:sz w:val="32"/>
          <w:szCs w:val="32"/>
          <w:lang w:eastAsia="zh-CN"/>
        </w:rPr>
        <w:t>增加</w:t>
      </w:r>
      <w:r>
        <w:rPr>
          <w:rFonts w:hint="eastAsia" w:ascii="仿宋_GB2312" w:hAnsi="Calibri" w:eastAsia="仿宋_GB2312" w:cs="Times New Roman"/>
          <w:bCs/>
          <w:smallCaps/>
          <w:spacing w:val="5"/>
          <w:sz w:val="32"/>
          <w:szCs w:val="32"/>
          <w:lang w:val="en-US" w:eastAsia="zh-CN"/>
        </w:rPr>
        <w:t>232.45万</w:t>
      </w:r>
      <w:r>
        <w:rPr>
          <w:rFonts w:hint="eastAsia" w:ascii="仿宋_GB2312" w:hAnsi="Calibri" w:eastAsia="仿宋_GB2312" w:cs="Times New Roman"/>
          <w:color w:val="000000"/>
          <w:sz w:val="32"/>
          <w:szCs w:val="32"/>
        </w:rPr>
        <w:t>元，</w:t>
      </w:r>
      <w:r>
        <w:rPr>
          <w:rFonts w:hint="eastAsia" w:ascii="仿宋_GB2312" w:hAnsi="Calibri" w:eastAsia="仿宋_GB2312" w:cs="Times New Roman"/>
          <w:color w:val="000000"/>
          <w:sz w:val="32"/>
          <w:szCs w:val="32"/>
          <w:lang w:eastAsia="zh-CN"/>
        </w:rPr>
        <w:t>增加</w:t>
      </w:r>
      <w:r>
        <w:rPr>
          <w:rFonts w:hint="eastAsia" w:ascii="仿宋_GB2312" w:hAnsi="Calibri" w:eastAsia="仿宋_GB2312" w:cs="Times New Roman"/>
          <w:color w:val="000000"/>
          <w:sz w:val="32"/>
          <w:szCs w:val="32"/>
          <w:lang w:val="en-US" w:eastAsia="zh-CN"/>
        </w:rPr>
        <w:t>27.54</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color w:val="000000"/>
          <w:sz w:val="32"/>
          <w:szCs w:val="32"/>
        </w:rPr>
        <w:t>主要原因是</w:t>
      </w:r>
      <w:r>
        <w:rPr>
          <w:rFonts w:hint="eastAsia" w:ascii="仿宋_GB2312" w:hAnsi="仿宋_GB2312" w:eastAsia="仿宋_GB2312" w:cs="仿宋_GB2312"/>
          <w:sz w:val="32"/>
          <w:szCs w:val="32"/>
          <w:lang w:val="en-US" w:eastAsia="zh-CN"/>
        </w:rPr>
        <w:t>2026年科技法庭更新改造，</w:t>
      </w:r>
      <w:r>
        <w:rPr>
          <w:rFonts w:hint="eastAsia" w:ascii="仿宋_GB2312" w:hAnsi="Calibri" w:eastAsia="仿宋_GB2312" w:cs="Times New Roman"/>
          <w:color w:val="000000"/>
          <w:sz w:val="32"/>
          <w:szCs w:val="32"/>
          <w:lang w:val="en-US" w:eastAsia="zh-CN"/>
        </w:rPr>
        <w:t>设备购置费增加</w:t>
      </w:r>
      <w:r>
        <w:rPr>
          <w:rFonts w:hint="eastAsia" w:ascii="仿宋_GB2312" w:hAnsi="Calibri" w:eastAsia="仿宋_GB2312" w:cs="Times New Roman"/>
          <w:color w:val="000000"/>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ind w:firstLine="640" w:firstLineChars="200"/>
        <w:rPr>
          <w:rFonts w:hint="eastAsia" w:ascii="仿宋_GB2312" w:hAnsi="仿宋_GB2312" w:eastAsia="仿宋_GB2312" w:cs="仿宋_GB2312"/>
          <w:sz w:val="32"/>
          <w:szCs w:val="32"/>
          <w:lang w:val="en-US" w:eastAsia="zh-CN"/>
        </w:rPr>
      </w:pPr>
      <w:r>
        <w:rPr>
          <w:rFonts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6年</w:t>
      </w:r>
      <w:r>
        <w:rPr>
          <w:rFonts w:hint="eastAsia" w:ascii="仿宋_GB2312" w:hAnsi="Calibri" w:eastAsia="仿宋_GB2312" w:cs="Times New Roman"/>
          <w:sz w:val="32"/>
          <w:szCs w:val="32"/>
        </w:rPr>
        <w:t>机关运行经费</w:t>
      </w:r>
      <w:r>
        <w:rPr>
          <w:rFonts w:hint="eastAsia" w:ascii="仿宋_GB2312" w:hAnsi="Calibri" w:eastAsia="仿宋_GB2312" w:cs="Times New Roman"/>
          <w:sz w:val="32"/>
          <w:szCs w:val="32"/>
          <w:lang w:val="en-US" w:eastAsia="zh-CN"/>
        </w:rPr>
        <w:t>581.68</w:t>
      </w:r>
      <w:r>
        <w:rPr>
          <w:rFonts w:hint="eastAsia" w:ascii="仿宋_GB2312" w:hAnsi="Calibri" w:eastAsia="仿宋_GB2312" w:cs="Times New Roman"/>
          <w:sz w:val="32"/>
          <w:szCs w:val="32"/>
        </w:rPr>
        <w:t>万元，较上年相比</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lang w:val="en-US" w:eastAsia="zh-CN"/>
        </w:rPr>
        <w:t>52.6</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lang w:val="en-US" w:eastAsia="zh-CN"/>
        </w:rPr>
        <w:t>9.94</w:t>
      </w:r>
      <w:r>
        <w:rPr>
          <w:rFonts w:ascii="仿宋_GB2312" w:hAnsi="Calibri" w:eastAsia="仿宋_GB2312" w:cs="Times New Roman"/>
          <w:sz w:val="32"/>
          <w:szCs w:val="32"/>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2026年法警将开展警务培训，</w:t>
      </w:r>
      <w:r>
        <w:rPr>
          <w:rFonts w:hint="eastAsia" w:ascii="仿宋_GB2312" w:hAnsi="Calibri" w:eastAsia="仿宋_GB2312" w:cs="Times New Roman"/>
          <w:sz w:val="32"/>
          <w:szCs w:val="32"/>
          <w:u w:val="none"/>
          <w:lang w:eastAsia="zh-CN"/>
        </w:rPr>
        <w:t>培训费增加</w:t>
      </w:r>
      <w:r>
        <w:rPr>
          <w:rFonts w:hint="eastAsia" w:ascii="仿宋_GB2312" w:hAnsi="Calibri" w:eastAsia="仿宋_GB2312" w:cs="Times New Roman"/>
          <w:sz w:val="32"/>
          <w:szCs w:val="32"/>
        </w:rPr>
        <w:t>。</w:t>
      </w:r>
      <w:r>
        <w:rPr>
          <w:rFonts w:hint="eastAsia" w:ascii="仿宋_GB2312" w:hAnsi="宋体" w:eastAsia="仿宋_GB2312" w:cs="Times New Roman"/>
          <w:sz w:val="32"/>
          <w:szCs w:val="32"/>
        </w:rPr>
        <w:t>其中：办公费</w:t>
      </w:r>
      <w:r>
        <w:rPr>
          <w:rFonts w:hint="eastAsia" w:ascii="仿宋_GB2312" w:hAnsi="宋体" w:eastAsia="仿宋_GB2312" w:cs="Times New Roman"/>
          <w:sz w:val="32"/>
          <w:szCs w:val="32"/>
          <w:lang w:val="en-US" w:eastAsia="zh-CN"/>
        </w:rPr>
        <w:t>31</w:t>
      </w:r>
      <w:r>
        <w:rPr>
          <w:rFonts w:hint="eastAsia" w:ascii="仿宋_GB2312" w:hAnsi="宋体" w:eastAsia="仿宋_GB2312" w:cs="Times New Roman"/>
          <w:sz w:val="32"/>
          <w:szCs w:val="32"/>
        </w:rPr>
        <w:t>万元、印刷费</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万元、水费</w:t>
      </w:r>
      <w:r>
        <w:rPr>
          <w:rFonts w:hint="eastAsia" w:ascii="仿宋_GB2312" w:hAnsi="宋体" w:eastAsia="仿宋_GB2312" w:cs="Times New Roman"/>
          <w:sz w:val="32"/>
          <w:szCs w:val="32"/>
          <w:lang w:val="en-US" w:eastAsia="zh-CN"/>
        </w:rPr>
        <w:t>7</w:t>
      </w:r>
      <w:r>
        <w:rPr>
          <w:rFonts w:hint="eastAsia" w:ascii="仿宋_GB2312" w:hAnsi="宋体" w:eastAsia="仿宋_GB2312" w:cs="Times New Roman"/>
          <w:sz w:val="32"/>
          <w:szCs w:val="32"/>
        </w:rPr>
        <w:t>万元、电费</w:t>
      </w:r>
      <w:r>
        <w:rPr>
          <w:rFonts w:hint="eastAsia" w:ascii="仿宋_GB2312" w:hAnsi="宋体" w:eastAsia="仿宋_GB2312" w:cs="Times New Roman"/>
          <w:sz w:val="32"/>
          <w:szCs w:val="32"/>
          <w:lang w:val="en-US" w:eastAsia="zh-CN"/>
        </w:rPr>
        <w:t>65</w:t>
      </w:r>
      <w:r>
        <w:rPr>
          <w:rFonts w:hint="eastAsia" w:ascii="仿宋_GB2312" w:hAnsi="宋体" w:eastAsia="仿宋_GB2312" w:cs="Times New Roman"/>
          <w:sz w:val="32"/>
          <w:szCs w:val="32"/>
        </w:rPr>
        <w:t>万元、邮电费</w:t>
      </w:r>
      <w:r>
        <w:rPr>
          <w:rFonts w:hint="eastAsia" w:ascii="仿宋_GB2312" w:hAnsi="宋体" w:eastAsia="仿宋_GB2312" w:cs="Times New Roman"/>
          <w:sz w:val="32"/>
          <w:szCs w:val="32"/>
          <w:u w:val="none"/>
          <w:lang w:val="en-US" w:eastAsia="zh-CN"/>
        </w:rPr>
        <w:t>12</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维修（护）费</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、培训费</w:t>
      </w:r>
      <w:r>
        <w:rPr>
          <w:rFonts w:hint="eastAsia" w:ascii="仿宋_GB2312" w:hAnsi="仿宋_GB2312" w:eastAsia="仿宋_GB2312" w:cs="仿宋_GB2312"/>
          <w:sz w:val="32"/>
          <w:szCs w:val="32"/>
          <w:lang w:val="en-US" w:eastAsia="zh-CN"/>
        </w:rPr>
        <w:t>22万元、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工会经费44万元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172.68</w:t>
      </w:r>
      <w:r>
        <w:rPr>
          <w:rFonts w:hint="eastAsia" w:ascii="仿宋_GB2312" w:hAnsi="仿宋_GB2312" w:eastAsia="仿宋_GB2312" w:cs="仿宋_GB2312"/>
          <w:sz w:val="32"/>
          <w:szCs w:val="32"/>
        </w:rPr>
        <w:t>万元。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spacing w:line="600" w:lineRule="exact"/>
        <w:ind w:firstLine="640" w:firstLineChars="200"/>
        <w:rPr>
          <w:rFonts w:ascii="仿宋_GB2312" w:hAnsi="Calibri" w:eastAsia="仿宋_GB2312" w:cs="Times New Roman"/>
          <w:sz w:val="32"/>
          <w:szCs w:val="32"/>
        </w:rPr>
      </w:pPr>
      <w:r>
        <w:rPr>
          <w:rFonts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年“三公”经费财政拨款预算</w:t>
      </w:r>
      <w:r>
        <w:rPr>
          <w:rFonts w:hint="eastAsia" w:ascii="仿宋_GB2312" w:hAnsi="Calibri" w:eastAsia="仿宋_GB2312" w:cs="Times New Roman"/>
          <w:sz w:val="32"/>
          <w:szCs w:val="32"/>
          <w:lang w:val="en-US" w:eastAsia="zh-CN"/>
        </w:rPr>
        <w:t>49</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比</w:t>
      </w:r>
      <w:r>
        <w:rPr>
          <w:rFonts w:hint="eastAsia" w:ascii="仿宋_GB2312" w:hAnsi="Calibri" w:eastAsia="仿宋_GB2312" w:cs="Times New Roman"/>
          <w:sz w:val="32"/>
          <w:szCs w:val="32"/>
        </w:rPr>
        <w:t>上年预算</w:t>
      </w:r>
      <w:r>
        <w:rPr>
          <w:rFonts w:hint="eastAsia" w:ascii="仿宋_GB2312" w:hAnsi="Calibri" w:eastAsia="仿宋_GB2312" w:cs="Times New Roman"/>
          <w:sz w:val="32"/>
          <w:szCs w:val="32"/>
          <w:lang w:eastAsia="zh-CN"/>
        </w:rPr>
        <w:t>减少</w:t>
      </w:r>
      <w:r>
        <w:rPr>
          <w:rFonts w:hint="eastAsia" w:ascii="仿宋_GB2312" w:hAnsi="Calibri" w:eastAsia="仿宋_GB2312" w:cs="Times New Roman"/>
          <w:sz w:val="32"/>
          <w:szCs w:val="32"/>
          <w:lang w:val="en-US" w:eastAsia="zh-CN"/>
        </w:rPr>
        <w:t>1万元，减少2%，</w:t>
      </w:r>
      <w:r>
        <w:rPr>
          <w:rFonts w:hint="eastAsia" w:ascii="仿宋_GB2312" w:hAnsi="Calibri" w:eastAsia="仿宋_GB2312" w:cs="Times New Roman"/>
          <w:sz w:val="32"/>
          <w:szCs w:val="32"/>
        </w:rPr>
        <w:t>其中：</w:t>
      </w:r>
    </w:p>
    <w:p>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与</w:t>
      </w:r>
      <w:r>
        <w:rPr>
          <w:rFonts w:hint="eastAsia" w:ascii="仿宋_GB2312" w:hAnsi="宋体" w:eastAsia="仿宋_GB2312" w:cs="宋体"/>
          <w:kern w:val="0"/>
          <w:sz w:val="32"/>
          <w:szCs w:val="32"/>
        </w:rPr>
        <w:t>上年</w:t>
      </w:r>
      <w:r>
        <w:rPr>
          <w:rFonts w:hint="eastAsia" w:ascii="仿宋_GB2312" w:hAnsi="Calibri" w:eastAsia="仿宋_GB2312" w:cs="Times New Roman"/>
          <w:sz w:val="32"/>
          <w:szCs w:val="32"/>
          <w:lang w:eastAsia="zh-CN"/>
        </w:rPr>
        <w:t>相比无变化</w:t>
      </w:r>
      <w:r>
        <w:rPr>
          <w:rFonts w:hint="eastAsia" w:ascii="仿宋_GB2312" w:hAnsi="MS Mincho" w:eastAsia="仿宋_GB2312" w:cs="MS Mincho"/>
          <w:kern w:val="0"/>
          <w:sz w:val="32"/>
          <w:szCs w:val="32"/>
        </w:rPr>
        <w:t>。</w:t>
      </w:r>
    </w:p>
    <w:p>
      <w:pPr>
        <w:autoSpaceDE w:val="0"/>
        <w:autoSpaceDN w:val="0"/>
        <w:adjustRightInd w:val="0"/>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2万</w:t>
      </w:r>
      <w:r>
        <w:rPr>
          <w:rFonts w:hint="eastAsia" w:ascii="仿宋_GB2312" w:hAnsi="Times New Roman" w:eastAsia="仿宋_GB2312" w:cs=".PingFang-SC-Light"/>
          <w:kern w:val="0"/>
          <w:sz w:val="32"/>
          <w:szCs w:val="32"/>
        </w:rPr>
        <w:t>元，</w:t>
      </w:r>
      <w:r>
        <w:rPr>
          <w:rFonts w:hint="eastAsia" w:ascii="仿宋_GB2312" w:hAnsi="宋体" w:eastAsia="仿宋_GB2312" w:cs="宋体"/>
          <w:kern w:val="0"/>
          <w:sz w:val="32"/>
          <w:szCs w:val="32"/>
          <w:lang w:eastAsia="zh-CN"/>
        </w:rPr>
        <w:t>比上年减少</w:t>
      </w:r>
      <w:r>
        <w:rPr>
          <w:rFonts w:hint="eastAsia" w:ascii="仿宋_GB2312" w:hAnsi="宋体" w:eastAsia="仿宋_GB2312" w:cs="宋体"/>
          <w:kern w:val="0"/>
          <w:sz w:val="32"/>
          <w:szCs w:val="32"/>
          <w:lang w:val="en-US" w:eastAsia="zh-CN"/>
        </w:rPr>
        <w:t>1万元，主要原因根据上年实际情况，预计2026年公务接待次数和规模有所减少，公务接待费减少</w:t>
      </w:r>
      <w:r>
        <w:rPr>
          <w:rFonts w:hint="eastAsia" w:ascii="仿宋_GB2312" w:hAnsi="MS Mincho" w:eastAsia="仿宋_GB2312" w:cs="MS Mincho"/>
          <w:kern w:val="0"/>
          <w:sz w:val="32"/>
          <w:szCs w:val="32"/>
        </w:rPr>
        <w:t>。</w:t>
      </w:r>
    </w:p>
    <w:p>
      <w:pPr>
        <w:spacing w:line="600" w:lineRule="exact"/>
        <w:ind w:firstLine="640" w:firstLineChars="200"/>
        <w:rPr>
          <w:rFonts w:hint="eastAsia" w:ascii="仿宋_GB2312" w:hAnsi="MS Mincho" w:eastAsia="仿宋_GB2312" w:cs="MS Mincho"/>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宋体" w:eastAsia="仿宋_GB2312" w:cs="宋体"/>
          <w:kern w:val="0"/>
          <w:sz w:val="32"/>
          <w:szCs w:val="32"/>
          <w:lang w:val="en-US" w:eastAsia="zh-CN"/>
        </w:rPr>
        <w:t>47</w:t>
      </w:r>
      <w:r>
        <w:rPr>
          <w:rFonts w:hint="eastAsia" w:ascii="仿宋_GB2312" w:hAnsi="Times New Roman" w:eastAsia="仿宋_GB2312" w:cs=".PingFang-SC-Light"/>
          <w:kern w:val="0"/>
          <w:sz w:val="32"/>
          <w:szCs w:val="32"/>
        </w:rPr>
        <w:t>万元，</w:t>
      </w:r>
      <w:r>
        <w:rPr>
          <w:rFonts w:hint="eastAsia" w:ascii="仿宋_GB2312" w:hAnsi="宋体" w:eastAsia="仿宋_GB2312" w:cs="宋体"/>
          <w:kern w:val="0"/>
          <w:sz w:val="32"/>
          <w:szCs w:val="32"/>
          <w:lang w:eastAsia="zh-CN"/>
        </w:rPr>
        <w:t>与</w:t>
      </w:r>
      <w:r>
        <w:rPr>
          <w:rFonts w:hint="eastAsia" w:ascii="仿宋_GB2312" w:hAnsi="宋体" w:eastAsia="仿宋_GB2312" w:cs="宋体"/>
          <w:kern w:val="0"/>
          <w:sz w:val="32"/>
          <w:szCs w:val="32"/>
        </w:rPr>
        <w:t>上年</w:t>
      </w:r>
      <w:r>
        <w:rPr>
          <w:rFonts w:hint="eastAsia" w:ascii="仿宋_GB2312" w:hAnsi="Calibri" w:eastAsia="仿宋_GB2312" w:cs="Times New Roman"/>
          <w:sz w:val="32"/>
          <w:szCs w:val="32"/>
          <w:lang w:eastAsia="zh-CN"/>
        </w:rPr>
        <w:t>相比无变化</w:t>
      </w:r>
      <w:r>
        <w:rPr>
          <w:rFonts w:hint="eastAsia" w:ascii="仿宋_GB2312" w:hAnsi="Times New Roman" w:eastAsia="仿宋_GB2312" w:cs=".PingFang-SC-Light"/>
          <w:kern w:val="0"/>
          <w:sz w:val="32"/>
          <w:szCs w:val="32"/>
        </w:rPr>
        <w:t>，其中：公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w:t>
      </w:r>
      <w:r>
        <w:rPr>
          <w:rFonts w:hint="eastAsia" w:ascii="仿宋_GB2312" w:hAnsi="MS Mincho" w:eastAsia="仿宋_GB2312" w:cs="MS Mincho"/>
          <w:kern w:val="0"/>
          <w:sz w:val="32"/>
          <w:szCs w:val="32"/>
          <w:lang w:val="en-US" w:eastAsia="zh-CN"/>
        </w:rPr>
        <w:t>0</w:t>
      </w:r>
      <w:r>
        <w:rPr>
          <w:rFonts w:hint="eastAsia" w:ascii="仿宋_GB2312" w:hAnsi="MS Mincho" w:eastAsia="仿宋_GB2312" w:cs="MS Mincho"/>
          <w:kern w:val="0"/>
          <w:sz w:val="32"/>
          <w:szCs w:val="32"/>
        </w:rPr>
        <w:t>万元，</w:t>
      </w:r>
      <w:r>
        <w:rPr>
          <w:rFonts w:hint="eastAsia" w:ascii="仿宋_GB2312" w:hAnsi="宋体" w:eastAsia="仿宋_GB2312" w:cs="宋体"/>
          <w:kern w:val="0"/>
          <w:sz w:val="32"/>
          <w:szCs w:val="32"/>
          <w:lang w:eastAsia="zh-CN"/>
        </w:rPr>
        <w:t>与</w:t>
      </w:r>
      <w:r>
        <w:rPr>
          <w:rFonts w:hint="eastAsia" w:ascii="仿宋_GB2312" w:hAnsi="宋体" w:eastAsia="仿宋_GB2312" w:cs="宋体"/>
          <w:kern w:val="0"/>
          <w:sz w:val="32"/>
          <w:szCs w:val="32"/>
        </w:rPr>
        <w:t>上年</w:t>
      </w:r>
      <w:r>
        <w:rPr>
          <w:rFonts w:hint="eastAsia" w:ascii="仿宋_GB2312" w:hAnsi="Calibri" w:eastAsia="仿宋_GB2312" w:cs="Times New Roman"/>
          <w:sz w:val="32"/>
          <w:szCs w:val="32"/>
          <w:lang w:eastAsia="zh-CN"/>
        </w:rPr>
        <w:t>相比无变化</w:t>
      </w:r>
      <w:r>
        <w:rPr>
          <w:rFonts w:hint="eastAsia" w:ascii="仿宋_GB2312" w:hAnsi="MS Mincho" w:eastAsia="仿宋_GB2312" w:cs="MS Mincho"/>
          <w:kern w:val="0"/>
          <w:sz w:val="32"/>
          <w:szCs w:val="32"/>
        </w:rPr>
        <w:t>。公务用车运行维护</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47</w:t>
      </w:r>
      <w:r>
        <w:rPr>
          <w:rFonts w:hint="eastAsia" w:ascii="仿宋_GB2312" w:hAnsi="Times New Roman" w:eastAsia="仿宋_GB2312" w:cs=".PingFang-SC-Light"/>
          <w:kern w:val="0"/>
          <w:sz w:val="32"/>
          <w:szCs w:val="32"/>
        </w:rPr>
        <w:t>万元，</w:t>
      </w:r>
      <w:r>
        <w:rPr>
          <w:rFonts w:hint="eastAsia" w:ascii="仿宋_GB2312" w:hAnsi="宋体" w:eastAsia="仿宋_GB2312" w:cs="宋体"/>
          <w:kern w:val="0"/>
          <w:sz w:val="32"/>
          <w:szCs w:val="32"/>
          <w:lang w:eastAsia="zh-CN"/>
        </w:rPr>
        <w:t>与</w:t>
      </w:r>
      <w:r>
        <w:rPr>
          <w:rFonts w:hint="eastAsia" w:ascii="仿宋_GB2312" w:hAnsi="宋体" w:eastAsia="仿宋_GB2312" w:cs="宋体"/>
          <w:kern w:val="0"/>
          <w:sz w:val="32"/>
          <w:szCs w:val="32"/>
        </w:rPr>
        <w:t>上年</w:t>
      </w:r>
      <w:r>
        <w:rPr>
          <w:rFonts w:hint="eastAsia" w:ascii="仿宋_GB2312" w:hAnsi="Calibri" w:eastAsia="仿宋_GB2312" w:cs="Times New Roman"/>
          <w:sz w:val="32"/>
          <w:szCs w:val="32"/>
          <w:lang w:eastAsia="zh-CN"/>
        </w:rPr>
        <w:t>相比无变化</w:t>
      </w:r>
      <w:r>
        <w:rPr>
          <w:rFonts w:hint="eastAsia" w:ascii="仿宋_GB2312" w:hAnsi="MS Mincho" w:eastAsia="仿宋_GB2312" w:cs="MS Mincho"/>
          <w:kern w:val="0"/>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spacing w:line="600" w:lineRule="exact"/>
        <w:ind w:firstLine="640" w:firstLineChars="200"/>
        <w:rPr>
          <w:rFonts w:ascii="仿宋_GB2312" w:hAnsi="Calibri" w:eastAsia="仿宋_GB2312" w:cs="Times New Roman"/>
          <w:color w:val="FF0000"/>
          <w:sz w:val="32"/>
          <w:szCs w:val="32"/>
        </w:rPr>
      </w:pPr>
      <w:r>
        <w:rPr>
          <w:rFonts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年单位编制政府采购预算</w:t>
      </w:r>
      <w:r>
        <w:rPr>
          <w:rFonts w:hint="eastAsia" w:ascii="仿宋_GB2312" w:hAnsi="Calibri" w:eastAsia="仿宋_GB2312" w:cs="Times New Roman"/>
          <w:sz w:val="32"/>
          <w:szCs w:val="32"/>
          <w:lang w:val="en-US" w:eastAsia="zh-CN"/>
        </w:rPr>
        <w:t>337.88</w:t>
      </w:r>
      <w:r>
        <w:rPr>
          <w:rFonts w:hint="eastAsia" w:ascii="仿宋_GB2312" w:hAnsi="Calibri" w:eastAsia="仿宋_GB2312" w:cs="Times New Roman"/>
          <w:sz w:val="32"/>
          <w:szCs w:val="32"/>
        </w:rPr>
        <w:t>万元，比上年度</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lang w:val="en-US" w:eastAsia="zh-CN"/>
        </w:rPr>
        <w:t>220.88</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增加</w:t>
      </w:r>
      <w:r>
        <w:rPr>
          <w:rFonts w:hint="eastAsia" w:ascii="仿宋_GB2312" w:hAnsi="Calibri" w:eastAsia="仿宋_GB2312" w:cs="Times New Roman"/>
          <w:sz w:val="32"/>
          <w:szCs w:val="32"/>
          <w:lang w:val="en-US" w:eastAsia="zh-CN"/>
        </w:rPr>
        <w:t>188.79</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2026年科技法庭更新改造购置设备和软件属于政府采购预算，2025年无此项目</w:t>
      </w:r>
      <w:r>
        <w:rPr>
          <w:rFonts w:hint="eastAsia" w:ascii="仿宋_GB2312" w:hAnsi="Calibri" w:eastAsia="仿宋_GB2312" w:cs="Times New Roman"/>
          <w:sz w:val="32"/>
          <w:szCs w:val="32"/>
        </w:rPr>
        <w:t>。其中：货物类政府采购预算</w:t>
      </w:r>
      <w:r>
        <w:rPr>
          <w:rFonts w:hint="eastAsia" w:ascii="仿宋_GB2312" w:hAnsi="Calibri" w:eastAsia="仿宋_GB2312" w:cs="Times New Roman"/>
          <w:sz w:val="32"/>
          <w:szCs w:val="32"/>
          <w:lang w:val="en-US" w:eastAsia="zh-CN"/>
        </w:rPr>
        <w:t>222.88</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eastAsia="zh-CN"/>
        </w:rPr>
        <w:t>购买科技法庭设备和公务用车</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工程</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MS Mincho" w:eastAsia="仿宋_GB2312" w:cs="MS Mincho"/>
          <w:kern w:val="0"/>
          <w:sz w:val="32"/>
          <w:szCs w:val="32"/>
          <w:lang w:val="en-US" w:eastAsia="zh-CN"/>
        </w:rPr>
        <w:t>0万</w:t>
      </w:r>
      <w:r>
        <w:rPr>
          <w:rFonts w:hint="eastAsia" w:ascii="仿宋_GB2312" w:hAnsi="Times New Roman" w:eastAsia="仿宋_GB2312" w:cs=".PingFang-SC-Light"/>
          <w:kern w:val="0"/>
          <w:sz w:val="32"/>
          <w:szCs w:val="32"/>
        </w:rPr>
        <w:t>元</w:t>
      </w:r>
      <w:r>
        <w:rPr>
          <w:rFonts w:hint="eastAsia" w:ascii="仿宋_GB2312" w:hAnsi="Calibri" w:eastAsia="仿宋_GB2312" w:cs="Times New Roman"/>
          <w:sz w:val="32"/>
          <w:szCs w:val="32"/>
        </w:rPr>
        <w:t>；</w:t>
      </w:r>
      <w:r>
        <w:rPr>
          <w:rFonts w:hint="eastAsia" w:ascii="仿宋_GB2312" w:hAnsi="MS Mincho" w:eastAsia="仿宋_GB2312" w:cs="MS Mincho"/>
          <w:kern w:val="0"/>
          <w:sz w:val="32"/>
          <w:szCs w:val="32"/>
        </w:rPr>
        <w:t>服</w:t>
      </w:r>
      <w:r>
        <w:rPr>
          <w:rFonts w:hint="eastAsia" w:ascii="仿宋_GB2312" w:hAnsi="宋体" w:eastAsia="仿宋_GB2312" w:cs="宋体"/>
          <w:kern w:val="0"/>
          <w:sz w:val="32"/>
          <w:szCs w:val="32"/>
        </w:rPr>
        <w:t>务类</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购预</w:t>
      </w:r>
      <w:r>
        <w:rPr>
          <w:rFonts w:hint="eastAsia" w:ascii="仿宋_GB2312" w:hAnsi="MS Mincho" w:eastAsia="仿宋_GB2312" w:cs="MS Mincho"/>
          <w:kern w:val="0"/>
          <w:sz w:val="32"/>
          <w:szCs w:val="32"/>
        </w:rPr>
        <w:t>算</w:t>
      </w:r>
      <w:r>
        <w:rPr>
          <w:rFonts w:hint="eastAsia" w:ascii="仿宋_GB2312" w:hAnsi="MS Mincho" w:eastAsia="仿宋_GB2312" w:cs="MS Mincho"/>
          <w:kern w:val="0"/>
          <w:sz w:val="32"/>
          <w:szCs w:val="32"/>
          <w:lang w:val="en-US" w:eastAsia="zh-CN"/>
        </w:rPr>
        <w:t>115</w:t>
      </w:r>
      <w:r>
        <w:rPr>
          <w:rFonts w:hint="eastAsia" w:ascii="仿宋_GB2312" w:hAnsi="Times New Roman" w:eastAsia="仿宋_GB2312" w:cs=".PingFang-SC-Light"/>
          <w:kern w:val="0"/>
          <w:sz w:val="32"/>
          <w:szCs w:val="32"/>
        </w:rPr>
        <w:t>万元，</w:t>
      </w:r>
      <w:r>
        <w:rPr>
          <w:rFonts w:hint="eastAsia" w:ascii="仿宋_GB2312" w:hAnsi="Calibri" w:eastAsia="仿宋_GB2312" w:cs="Times New Roman"/>
          <w:sz w:val="32"/>
          <w:szCs w:val="32"/>
        </w:rPr>
        <w:t>主要用于</w:t>
      </w:r>
      <w:r>
        <w:rPr>
          <w:rFonts w:hint="eastAsia" w:ascii="仿宋_GB2312" w:hAnsi="Calibri" w:eastAsia="仿宋_GB2312" w:cs="Times New Roman"/>
          <w:sz w:val="32"/>
          <w:szCs w:val="32"/>
          <w:lang w:eastAsia="zh-CN"/>
        </w:rPr>
        <w:t>公务用车维修、加油和物业管理项目</w:t>
      </w:r>
      <w:r>
        <w:rPr>
          <w:rFonts w:hint="eastAsia" w:ascii="仿宋_GB2312" w:hAnsi="MS Mincho" w:eastAsia="仿宋_GB2312" w:cs="MS Mincho"/>
          <w:kern w:val="0"/>
          <w:sz w:val="32"/>
          <w:szCs w:val="32"/>
        </w:rPr>
        <w:t>。</w:t>
      </w:r>
    </w:p>
    <w:p>
      <w:pPr>
        <w:spacing w:line="600" w:lineRule="exact"/>
        <w:ind w:firstLine="640" w:firstLineChars="200"/>
        <w:rPr>
          <w:rFonts w:ascii="仿宋_GB2312" w:hAnsi="MS Mincho" w:eastAsia="仿宋_GB2312" w:cs="MS Mincho"/>
          <w:kern w:val="0"/>
          <w:sz w:val="32"/>
          <w:szCs w:val="32"/>
        </w:rPr>
      </w:pPr>
      <w:r>
        <w:rPr>
          <w:rFonts w:ascii="仿宋_GB2312" w:hAnsi="MS Mincho" w:eastAsia="仿宋_GB2312" w:cs="MS Mincho"/>
          <w:kern w:val="0"/>
          <w:sz w:val="32"/>
          <w:szCs w:val="32"/>
        </w:rPr>
        <w:t>202</w:t>
      </w:r>
      <w:r>
        <w:rPr>
          <w:rFonts w:hint="eastAsia" w:ascii="仿宋_GB2312" w:hAnsi="MS Mincho" w:eastAsia="仿宋_GB2312" w:cs="MS Mincho"/>
          <w:kern w:val="0"/>
          <w:sz w:val="32"/>
          <w:szCs w:val="32"/>
          <w:lang w:val="en-US" w:eastAsia="zh-CN"/>
        </w:rPr>
        <w:t>6</w:t>
      </w:r>
      <w:r>
        <w:rPr>
          <w:rFonts w:hint="eastAsia" w:ascii="仿宋_GB2312" w:hAnsi="MS Mincho" w:eastAsia="仿宋_GB2312" w:cs="MS Mincho"/>
          <w:kern w:val="0"/>
          <w:sz w:val="32"/>
          <w:szCs w:val="32"/>
        </w:rPr>
        <w:t>年，面向中小企业采购预算</w:t>
      </w:r>
      <w:r>
        <w:rPr>
          <w:rFonts w:hint="eastAsia" w:ascii="仿宋_GB2312" w:hAnsi="MS Mincho" w:eastAsia="仿宋_GB2312" w:cs="MS Mincho"/>
          <w:kern w:val="0"/>
          <w:sz w:val="32"/>
          <w:szCs w:val="32"/>
          <w:lang w:val="en-US" w:eastAsia="zh-CN"/>
        </w:rPr>
        <w:t>272.17</w:t>
      </w:r>
      <w:r>
        <w:rPr>
          <w:rFonts w:hint="eastAsia" w:ascii="仿宋_GB2312" w:hAnsi="MS Mincho" w:eastAsia="仿宋_GB2312" w:cs="MS Mincho"/>
          <w:kern w:val="0"/>
          <w:sz w:val="32"/>
          <w:szCs w:val="32"/>
        </w:rPr>
        <w:t>万元，其中面向小微企业采购预算</w:t>
      </w:r>
      <w:r>
        <w:rPr>
          <w:rFonts w:hint="eastAsia" w:ascii="仿宋_GB2312" w:hAnsi="MS Mincho" w:eastAsia="仿宋_GB2312" w:cs="MS Mincho"/>
          <w:kern w:val="0"/>
          <w:sz w:val="32"/>
          <w:szCs w:val="32"/>
          <w:lang w:val="en-US" w:eastAsia="zh-CN"/>
        </w:rPr>
        <w:t>0</w:t>
      </w:r>
      <w:r>
        <w:rPr>
          <w:rFonts w:hint="eastAsia" w:ascii="仿宋_GB2312" w:hAnsi="MS Mincho" w:eastAsia="仿宋_GB2312" w:cs="MS Mincho"/>
          <w:kern w:val="0"/>
          <w:sz w:val="32"/>
          <w:szCs w:val="32"/>
        </w:rPr>
        <w:t>万元。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七、国有资产占用情况</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hint="eastAsia" w:ascii="仿宋_GB2312" w:hAnsi="Times New Roman" w:eastAsia="仿宋_GB2312" w:cs=".PingFang-SC-Light"/>
          <w:kern w:val="0"/>
          <w:sz w:val="32"/>
          <w:szCs w:val="32"/>
        </w:rPr>
        <w:t>截至</w:t>
      </w:r>
      <w:r>
        <w:rPr>
          <w:rFonts w:ascii="仿宋_GB2312" w:hAnsi="Times New Roman" w:eastAsia="仿宋_GB2312" w:cs=".PingFang-SC-Light"/>
          <w:kern w:val="0"/>
          <w:sz w:val="32"/>
          <w:szCs w:val="32"/>
        </w:rPr>
        <w:t>202</w:t>
      </w:r>
      <w:r>
        <w:rPr>
          <w:rFonts w:hint="eastAsia" w:ascii="仿宋_GB2312" w:hAnsi="Times New Roman" w:eastAsia="仿宋_GB2312" w:cs=".PingFang-SC-Light"/>
          <w:kern w:val="0"/>
          <w:sz w:val="32"/>
          <w:szCs w:val="32"/>
          <w:lang w:val="en-US" w:eastAsia="zh-CN"/>
        </w:rPr>
        <w:t>5</w:t>
      </w:r>
      <w:r>
        <w:rPr>
          <w:rFonts w:hint="eastAsia" w:ascii="仿宋_GB2312" w:hAnsi="Times New Roman" w:eastAsia="仿宋_GB2312" w:cs=".PingFang-SC-Light"/>
          <w:kern w:val="0"/>
          <w:sz w:val="32"/>
          <w:szCs w:val="32"/>
        </w:rPr>
        <w:t>年</w:t>
      </w:r>
      <w:r>
        <w:rPr>
          <w:rFonts w:hint="eastAsia" w:ascii="仿宋_GB2312" w:hAnsi="Times New Roman" w:eastAsia="仿宋_GB2312" w:cs=".PingFang-SC-Light"/>
          <w:kern w:val="0"/>
          <w:sz w:val="32"/>
          <w:szCs w:val="32"/>
          <w:lang w:val="en-US" w:eastAsia="zh-CN"/>
        </w:rPr>
        <w:t>12月31日</w:t>
      </w:r>
      <w:r>
        <w:rPr>
          <w:rFonts w:hint="eastAsia" w:ascii="仿宋_GB2312" w:hAnsi="Times New Roman" w:eastAsia="仿宋_GB2312" w:cs=".PingFang-SC-Light"/>
          <w:kern w:val="0"/>
          <w:sz w:val="32"/>
          <w:szCs w:val="32"/>
        </w:rPr>
        <w:t>，单位</w:t>
      </w:r>
      <w:r>
        <w:rPr>
          <w:rFonts w:hint="eastAsia" w:ascii="仿宋_GB2312" w:hAnsi="MS Mincho" w:eastAsia="仿宋_GB2312" w:cs="MS Mincho"/>
          <w:kern w:val="0"/>
          <w:sz w:val="32"/>
          <w:szCs w:val="32"/>
        </w:rPr>
        <w:t>占有房屋面</w:t>
      </w:r>
      <w:r>
        <w:rPr>
          <w:rFonts w:hint="eastAsia" w:ascii="仿宋_GB2312" w:hAnsi="宋体" w:eastAsia="仿宋_GB2312" w:cs="宋体"/>
          <w:kern w:val="0"/>
          <w:sz w:val="32"/>
          <w:szCs w:val="32"/>
        </w:rPr>
        <w:t>积</w:t>
      </w:r>
      <w:r>
        <w:rPr>
          <w:rFonts w:hint="eastAsia" w:ascii="仿宋_GB2312" w:hAnsi="宋体" w:eastAsia="仿宋_GB2312" w:cs="宋体"/>
          <w:kern w:val="0"/>
          <w:sz w:val="32"/>
          <w:szCs w:val="32"/>
          <w:lang w:val="en-US" w:eastAsia="zh-CN"/>
        </w:rPr>
        <w:t>23869.77</w:t>
      </w:r>
      <w:r>
        <w:rPr>
          <w:rFonts w:hint="eastAsia" w:ascii="仿宋_GB2312" w:hAnsi="宋体" w:eastAsia="仿宋_GB2312" w:cs="宋体"/>
          <w:kern w:val="0"/>
          <w:sz w:val="32"/>
          <w:szCs w:val="32"/>
        </w:rPr>
        <w:t>平方米，其中：</w:t>
      </w:r>
      <w:r>
        <w:rPr>
          <w:rFonts w:hint="eastAsia" w:ascii="仿宋_GB2312" w:hAnsi="Times New Roman" w:eastAsia="仿宋_GB2312" w:cs=".PingFang-SC-Light"/>
          <w:kern w:val="0"/>
          <w:sz w:val="32"/>
          <w:szCs w:val="32"/>
        </w:rPr>
        <w:t>办公用房建筑面积</w:t>
      </w:r>
      <w:r>
        <w:rPr>
          <w:rFonts w:hint="eastAsia" w:ascii="仿宋_GB2312" w:hAnsi="Times New Roman" w:eastAsia="仿宋_GB2312" w:cs=".PingFang-SC-Light"/>
          <w:kern w:val="0"/>
          <w:sz w:val="32"/>
          <w:szCs w:val="32"/>
          <w:lang w:val="en-US" w:eastAsia="zh-CN"/>
        </w:rPr>
        <w:t>2480</w:t>
      </w:r>
      <w:r>
        <w:rPr>
          <w:rFonts w:hint="eastAsia" w:ascii="仿宋_GB2312" w:hAnsi="Times New Roman" w:eastAsia="仿宋_GB2312" w:cs=".PingFang-SC-Light"/>
          <w:kern w:val="0"/>
          <w:sz w:val="32"/>
          <w:szCs w:val="32"/>
        </w:rPr>
        <w:t>平方米，</w:t>
      </w:r>
      <w:r>
        <w:rPr>
          <w:rFonts w:hint="eastAsia" w:ascii="仿宋_GB2312" w:hAnsi="Times New Roman" w:eastAsia="仿宋_GB2312" w:cs=".PingFang-SC-Light"/>
          <w:kern w:val="0"/>
          <w:sz w:val="32"/>
          <w:szCs w:val="32"/>
          <w:lang w:eastAsia="zh-CN"/>
        </w:rPr>
        <w:t>业务用房建筑面积</w:t>
      </w:r>
      <w:r>
        <w:rPr>
          <w:rFonts w:hint="eastAsia" w:ascii="仿宋_GB2312" w:hAnsi="Times New Roman" w:eastAsia="仿宋_GB2312" w:cs=".PingFang-SC-Light"/>
          <w:kern w:val="0"/>
          <w:sz w:val="32"/>
          <w:szCs w:val="32"/>
          <w:lang w:val="en-US" w:eastAsia="zh-CN"/>
        </w:rPr>
        <w:t>20815.47平方米，</w:t>
      </w:r>
      <w:r>
        <w:rPr>
          <w:rFonts w:hint="eastAsia" w:ascii="仿宋_GB2312" w:hAnsi="Times New Roman" w:eastAsia="仿宋_GB2312" w:cs=".PingFang-SC-Light"/>
          <w:kern w:val="0"/>
          <w:sz w:val="32"/>
          <w:szCs w:val="32"/>
        </w:rPr>
        <w:t>其他</w:t>
      </w:r>
      <w:r>
        <w:rPr>
          <w:rFonts w:hint="eastAsia" w:ascii="仿宋_GB2312" w:hAnsi="Times New Roman" w:eastAsia="仿宋_GB2312" w:cs=".PingFang-SC-Light"/>
          <w:kern w:val="0"/>
          <w:sz w:val="32"/>
          <w:szCs w:val="32"/>
          <w:lang w:eastAsia="zh-CN"/>
        </w:rPr>
        <w:t>用房</w:t>
      </w:r>
      <w:r>
        <w:rPr>
          <w:rFonts w:hint="eastAsia" w:ascii="仿宋_GB2312" w:hAnsi="Times New Roman" w:eastAsia="仿宋_GB2312" w:cs=".PingFang-SC-Light"/>
          <w:kern w:val="0"/>
          <w:sz w:val="32"/>
          <w:szCs w:val="32"/>
          <w:lang w:val="en-US" w:eastAsia="zh-CN"/>
        </w:rPr>
        <w:t>574.3</w:t>
      </w:r>
      <w:r>
        <w:rPr>
          <w:rFonts w:hint="eastAsia" w:ascii="仿宋_GB2312" w:hAnsi="Times New Roman" w:eastAsia="仿宋_GB2312" w:cs=".PingFang-SC-Light"/>
          <w:kern w:val="0"/>
          <w:sz w:val="32"/>
          <w:szCs w:val="32"/>
        </w:rPr>
        <w:t>平方米。</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辆，其中：副省级及以上领导干部用车</w:t>
      </w:r>
      <w:r>
        <w:rPr>
          <w:rFonts w:hint="eastAsia" w:ascii="仿宋_GB2312" w:hAnsi="宋体" w:eastAsia="仿宋_GB2312" w:cs="宋体"/>
          <w:kern w:val="0"/>
          <w:sz w:val="32"/>
          <w:szCs w:val="32"/>
          <w:lang w:val="en-US" w:eastAsia="zh-CN"/>
        </w:rPr>
        <w:t>0</w:t>
      </w:r>
      <w:r>
        <w:rPr>
          <w:rFonts w:hint="eastAsia" w:ascii="仿宋_GB2312" w:hAnsi="Times New Roman" w:eastAsia="仿宋_GB2312" w:cs=".PingFang-SC-Light"/>
          <w:kern w:val="0"/>
          <w:sz w:val="32"/>
          <w:szCs w:val="32"/>
        </w:rPr>
        <w:t>辆、主要领导干部用车</w:t>
      </w:r>
      <w:r>
        <w:rPr>
          <w:rFonts w:hint="eastAsia" w:ascii="仿宋_GB2312" w:hAnsi="Times New Roman" w:eastAsia="仿宋_GB2312" w:cs=".PingFang-SC-Light"/>
          <w:kern w:val="0"/>
          <w:sz w:val="32"/>
          <w:szCs w:val="32"/>
          <w:lang w:val="en-US" w:eastAsia="zh-CN"/>
        </w:rPr>
        <w:t>0</w:t>
      </w:r>
      <w:r>
        <w:rPr>
          <w:rFonts w:hint="eastAsia" w:ascii="仿宋_GB2312" w:hAnsi="Times New Roman" w:eastAsia="仿宋_GB2312" w:cs=".PingFang-SC-Light"/>
          <w:kern w:val="0"/>
          <w:sz w:val="32"/>
          <w:szCs w:val="32"/>
        </w:rPr>
        <w:t>辆、机要通信用车</w:t>
      </w:r>
      <w:r>
        <w:rPr>
          <w:rFonts w:hint="eastAsia" w:ascii="仿宋_GB2312" w:hAnsi="Times New Roman" w:eastAsia="仿宋_GB2312" w:cs=".PingFang-SC-Light"/>
          <w:kern w:val="0"/>
          <w:sz w:val="32"/>
          <w:szCs w:val="32"/>
          <w:lang w:val="en-US" w:eastAsia="zh-CN"/>
        </w:rPr>
        <w:t>0</w:t>
      </w:r>
      <w:r>
        <w:rPr>
          <w:rFonts w:hint="eastAsia" w:ascii="仿宋_GB2312" w:hAnsi="Times New Roman" w:eastAsia="仿宋_GB2312" w:cs=".PingFang-SC-Light"/>
          <w:kern w:val="0"/>
          <w:sz w:val="32"/>
          <w:szCs w:val="32"/>
        </w:rPr>
        <w:t>辆、应急保障用车</w:t>
      </w:r>
      <w:r>
        <w:rPr>
          <w:rFonts w:hint="eastAsia" w:ascii="仿宋_GB2312" w:hAnsi="Times New Roman" w:eastAsia="仿宋_GB2312" w:cs=".PingFang-SC-Light"/>
          <w:kern w:val="0"/>
          <w:sz w:val="32"/>
          <w:szCs w:val="32"/>
          <w:lang w:val="en-US" w:eastAsia="zh-CN"/>
        </w:rPr>
        <w:t>1</w:t>
      </w:r>
      <w:r>
        <w:rPr>
          <w:rFonts w:hint="eastAsia" w:ascii="仿宋_GB2312" w:hAnsi="Times New Roman" w:eastAsia="仿宋_GB2312" w:cs=".PingFang-SC-Light"/>
          <w:kern w:val="0"/>
          <w:sz w:val="32"/>
          <w:szCs w:val="32"/>
        </w:rPr>
        <w:t>辆、执法执勤用车</w:t>
      </w:r>
      <w:r>
        <w:rPr>
          <w:rFonts w:hint="eastAsia" w:ascii="仿宋_GB2312" w:hAnsi="Times New Roman" w:eastAsia="仿宋_GB2312" w:cs=".PingFang-SC-Light"/>
          <w:kern w:val="0"/>
          <w:sz w:val="32"/>
          <w:szCs w:val="32"/>
          <w:lang w:val="en-US" w:eastAsia="zh-CN"/>
        </w:rPr>
        <w:t>15</w:t>
      </w:r>
      <w:r>
        <w:rPr>
          <w:rFonts w:hint="eastAsia" w:ascii="仿宋_GB2312" w:hAnsi="Times New Roman" w:eastAsia="仿宋_GB2312" w:cs=".PingFang-SC-Light"/>
          <w:kern w:val="0"/>
          <w:sz w:val="32"/>
          <w:szCs w:val="32"/>
        </w:rPr>
        <w:t>辆、特种专业技术用车</w:t>
      </w:r>
      <w:r>
        <w:rPr>
          <w:rFonts w:hint="eastAsia" w:ascii="仿宋_GB2312" w:hAnsi="Times New Roman" w:eastAsia="仿宋_GB2312" w:cs=".PingFang-SC-Light"/>
          <w:kern w:val="0"/>
          <w:sz w:val="32"/>
          <w:szCs w:val="32"/>
          <w:lang w:val="en-US" w:eastAsia="zh-CN"/>
        </w:rPr>
        <w:t>4</w:t>
      </w:r>
      <w:r>
        <w:rPr>
          <w:rFonts w:hint="eastAsia" w:ascii="仿宋_GB2312" w:hAnsi="Times New Roman" w:eastAsia="仿宋_GB2312" w:cs=".PingFang-SC-Light"/>
          <w:kern w:val="0"/>
          <w:sz w:val="32"/>
          <w:szCs w:val="32"/>
        </w:rPr>
        <w:t>辆、其他用车</w:t>
      </w:r>
      <w:r>
        <w:rPr>
          <w:rFonts w:hint="eastAsia" w:ascii="仿宋_GB2312" w:hAnsi="Times New Roman" w:eastAsia="仿宋_GB2312" w:cs=".PingFang-SC-Light"/>
          <w:kern w:val="0"/>
          <w:sz w:val="32"/>
          <w:szCs w:val="32"/>
          <w:lang w:val="en-US" w:eastAsia="zh-CN"/>
        </w:rPr>
        <w:t>0</w:t>
      </w:r>
      <w:r>
        <w:rPr>
          <w:rFonts w:hint="eastAsia" w:ascii="仿宋_GB2312" w:hAnsi="Times New Roman" w:eastAsia="仿宋_GB2312" w:cs=".PingFang-SC-Light"/>
          <w:kern w:val="0"/>
          <w:sz w:val="32"/>
          <w:szCs w:val="32"/>
        </w:rPr>
        <w:t>辆</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50</w:t>
      </w:r>
      <w:r>
        <w:rPr>
          <w:rFonts w:hint="eastAsia" w:ascii="仿宋_GB2312" w:hAnsi="Times New Roman" w:eastAsia="仿宋_GB2312" w:cs=".PingFang-SC-Light"/>
          <w:kern w:val="0"/>
          <w:sz w:val="32"/>
          <w:szCs w:val="32"/>
        </w:rPr>
        <w:t>万元以上的通用</w:t>
      </w:r>
      <w:r>
        <w:rPr>
          <w:rFonts w:hint="eastAsia" w:ascii="仿宋_GB2312" w:hAnsi="宋体" w:eastAsia="仿宋_GB2312" w:cs="宋体"/>
          <w:kern w:val="0"/>
          <w:sz w:val="32"/>
          <w:szCs w:val="32"/>
        </w:rPr>
        <w:t>设备</w:t>
      </w:r>
      <w:r>
        <w:rPr>
          <w:rFonts w:hint="eastAsia" w:ascii="仿宋_GB2312" w:hAnsi="宋体" w:eastAsia="仿宋_GB2312" w:cs="宋体"/>
          <w:kern w:val="0"/>
          <w:sz w:val="32"/>
          <w:szCs w:val="32"/>
          <w:lang w:val="en-US" w:eastAsia="zh-CN"/>
        </w:rPr>
        <w:t>11</w:t>
      </w:r>
      <w:r>
        <w:rPr>
          <w:rFonts w:hint="eastAsia" w:ascii="仿宋_GB2312" w:hAnsi="Times New Roman" w:eastAsia="仿宋_GB2312" w:cs=".PingFang-SC-Light"/>
          <w:kern w:val="0"/>
          <w:sz w:val="32"/>
          <w:szCs w:val="32"/>
        </w:rPr>
        <w:t>套，</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价</w:t>
      </w:r>
      <w:r>
        <w:rPr>
          <w:rFonts w:ascii="仿宋_GB2312" w:hAnsi="Times New Roman" w:eastAsia="仿宋_GB2312" w:cs=".PingFang-SC-Light"/>
          <w:kern w:val="0"/>
          <w:sz w:val="32"/>
          <w:szCs w:val="32"/>
        </w:rPr>
        <w:t>100</w:t>
      </w:r>
      <w:r>
        <w:rPr>
          <w:rFonts w:hint="eastAsia" w:ascii="仿宋_GB2312" w:hAnsi="Times New Roman" w:eastAsia="仿宋_GB2312" w:cs=".PingFang-SC-Light"/>
          <w:kern w:val="0"/>
          <w:sz w:val="32"/>
          <w:szCs w:val="32"/>
        </w:rPr>
        <w:t>万元以上的</w:t>
      </w:r>
      <w:r>
        <w:rPr>
          <w:rFonts w:hint="eastAsia" w:ascii="仿宋_GB2312" w:hAnsi="宋体" w:eastAsia="仿宋_GB2312" w:cs="宋体"/>
          <w:kern w:val="0"/>
          <w:sz w:val="32"/>
          <w:szCs w:val="32"/>
        </w:rPr>
        <w:t>专</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设备</w:t>
      </w:r>
      <w:r>
        <w:rPr>
          <w:rFonts w:hint="eastAsia" w:ascii="仿宋_GB2312" w:hAnsi="MS Mincho" w:eastAsia="仿宋_GB2312" w:cs="MS Mincho"/>
          <w:kern w:val="0"/>
          <w:sz w:val="32"/>
          <w:szCs w:val="32"/>
        </w:rPr>
        <w:t>数量</w:t>
      </w:r>
      <w:r>
        <w:rPr>
          <w:rFonts w:hint="eastAsia" w:ascii="仿宋_GB2312" w:hAnsi="宋体" w:eastAsia="仿宋_GB2312" w:cs="宋体"/>
          <w:kern w:val="0"/>
          <w:sz w:val="32"/>
          <w:szCs w:val="32"/>
        </w:rPr>
        <w:t>为</w:t>
      </w:r>
      <w:r>
        <w:rPr>
          <w:rFonts w:hint="eastAsia" w:ascii="仿宋_GB2312" w:hAnsi="宋体" w:eastAsia="仿宋_GB2312" w:cs="宋体"/>
          <w:kern w:val="0"/>
          <w:sz w:val="32"/>
          <w:szCs w:val="32"/>
          <w:lang w:val="en-US" w:eastAsia="zh-CN"/>
        </w:rPr>
        <w:t>0</w:t>
      </w:r>
      <w:r>
        <w:rPr>
          <w:rFonts w:hint="eastAsia" w:ascii="仿宋_GB2312" w:hAnsi="Times New Roman" w:eastAsia="仿宋_GB2312" w:cs=".PingFang-SC-Light"/>
          <w:kern w:val="0"/>
          <w:sz w:val="32"/>
          <w:szCs w:val="32"/>
        </w:rPr>
        <w:t>台（套）。</w:t>
      </w:r>
    </w:p>
    <w:p>
      <w:pPr>
        <w:numPr>
          <w:ilvl w:val="0"/>
          <w:numId w:val="1"/>
        </w:num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重点项目预算绩效情况</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办案业务专项经费</w:t>
      </w:r>
      <w:r>
        <w:rPr>
          <w:rFonts w:hint="eastAsia" w:ascii="仿宋_GB2312" w:hAnsi="Calibri" w:eastAsia="仿宋_GB2312" w:cs="Times New Roman"/>
          <w:sz w:val="32"/>
          <w:szCs w:val="32"/>
        </w:rPr>
        <w:t>”项目主要内容是根据宪法和相关法律的规定，我院负责受理、审理本州辖区内的民商事、行政、刑事案件纠纷，维护当事人的合法权益，化解各种社会矛盾纠纷，本项目的各项支出对于维持法院的正常运行必不可少，有利于维护社会稳定和实现地方经济的发展。2</w:t>
      </w:r>
      <w:r>
        <w:rPr>
          <w:rFonts w:ascii="仿宋_GB2312" w:hAnsi="Calibri" w:eastAsia="仿宋_GB2312" w:cs="Times New Roman"/>
          <w:sz w:val="32"/>
          <w:szCs w:val="32"/>
        </w:rPr>
        <w:t>02</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年预算安排</w:t>
      </w:r>
      <w:r>
        <w:rPr>
          <w:rFonts w:hint="eastAsia" w:ascii="仿宋_GB2312" w:hAnsi="Calibri" w:eastAsia="仿宋_GB2312" w:cs="Times New Roman"/>
          <w:sz w:val="32"/>
          <w:szCs w:val="32"/>
          <w:lang w:val="en-US" w:eastAsia="zh-CN"/>
        </w:rPr>
        <w:t>498.48</w:t>
      </w:r>
      <w:r>
        <w:rPr>
          <w:rFonts w:hint="eastAsia" w:ascii="仿宋_GB2312" w:hAnsi="Calibri" w:eastAsia="仿宋_GB2312" w:cs="Times New Roman"/>
          <w:sz w:val="32"/>
          <w:szCs w:val="32"/>
        </w:rPr>
        <w:t>万元，资金来源为一般公共预算财政拨款</w:t>
      </w:r>
      <w:r>
        <w:rPr>
          <w:rFonts w:hint="eastAsia" w:ascii="仿宋_GB2312" w:hAnsi="Calibri" w:eastAsia="仿宋_GB2312" w:cs="Times New Roman"/>
          <w:sz w:val="32"/>
          <w:szCs w:val="32"/>
          <w:lang w:val="en-US" w:eastAsia="zh-CN"/>
        </w:rPr>
        <w:t>182.20万元，其他收入资金316.28万元</w:t>
      </w:r>
      <w:r>
        <w:rPr>
          <w:rFonts w:hint="eastAsia" w:ascii="仿宋_GB2312" w:hAnsi="Calibri" w:eastAsia="仿宋_GB2312" w:cs="Times New Roman"/>
          <w:sz w:val="32"/>
          <w:szCs w:val="32"/>
        </w:rPr>
        <w:t>。</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项目绩效年度目标：达到立案及时准确、裁判公正高效、执行迅速有力、管理严密有序、保障我审判工作及其他工作顺利开展。</w:t>
      </w:r>
    </w:p>
    <w:p>
      <w:pPr>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数量指标：</w:t>
      </w:r>
      <w:r>
        <w:rPr>
          <w:rFonts w:hint="eastAsia" w:ascii="仿宋_GB2312" w:hAnsi="Calibri" w:eastAsia="仿宋_GB2312" w:cs="Times New Roman"/>
          <w:sz w:val="32"/>
          <w:szCs w:val="32"/>
          <w:lang w:eastAsia="zh-CN"/>
        </w:rPr>
        <w:t>法官人均结案数</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100件/人；执行案件执结率</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96%</w:t>
      </w:r>
      <w:r>
        <w:rPr>
          <w:rFonts w:hint="eastAsia" w:ascii="仿宋_GB2312" w:hAnsi="Calibri" w:eastAsia="仿宋_GB2312" w:cs="Times New Roman"/>
          <w:sz w:val="32"/>
          <w:szCs w:val="32"/>
        </w:rPr>
        <w:t>。</w:t>
      </w:r>
    </w:p>
    <w:p>
      <w:pPr>
        <w:spacing w:line="600" w:lineRule="exact"/>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质量指标：</w:t>
      </w:r>
      <w:r>
        <w:rPr>
          <w:rFonts w:hint="eastAsia" w:ascii="仿宋_GB2312" w:hAnsi="Calibri" w:eastAsia="仿宋_GB2312" w:cs="Times New Roman"/>
          <w:sz w:val="32"/>
          <w:szCs w:val="32"/>
          <w:lang w:eastAsia="zh-CN"/>
        </w:rPr>
        <w:t>首执案件终本率</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30%</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eastAsia="zh-CN"/>
        </w:rPr>
        <w:t>一审服判息诉率</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40%</w:t>
      </w:r>
      <w:r>
        <w:rPr>
          <w:rFonts w:hint="eastAsia" w:ascii="仿宋_GB2312" w:hAnsi="Calibri" w:eastAsia="仿宋_GB2312" w:cs="Times New Roman"/>
          <w:sz w:val="32"/>
          <w:szCs w:val="32"/>
          <w:lang w:eastAsia="zh-CN"/>
        </w:rPr>
        <w:t>。</w:t>
      </w:r>
    </w:p>
    <w:p>
      <w:pPr>
        <w:spacing w:line="600" w:lineRule="exact"/>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成本指标：项目成本控制率</w:t>
      </w:r>
      <w:r>
        <w:rPr>
          <w:rFonts w:hint="eastAsia" w:ascii="仿宋_GB2312" w:hAnsi="Calibri" w:eastAsia="仿宋_GB2312" w:cs="Times New Roman"/>
          <w:sz w:val="32"/>
          <w:szCs w:val="32"/>
          <w:lang w:eastAsia="zh-CN"/>
        </w:rPr>
        <w:t>不超预算。</w:t>
      </w:r>
    </w:p>
    <w:p>
      <w:pPr>
        <w:spacing w:line="600" w:lineRule="exact"/>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时效指标：审限内结案率</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95%。</w:t>
      </w:r>
    </w:p>
    <w:p>
      <w:pPr>
        <w:spacing w:line="600" w:lineRule="exact"/>
        <w:ind w:firstLine="640" w:firstLineChars="200"/>
        <w:rPr>
          <w:rFonts w:hint="eastAsia" w:ascii="仿宋_GB2312" w:hAnsi="微软雅黑" w:eastAsia="仿宋_GB2312" w:cs="微软雅黑"/>
          <w:sz w:val="32"/>
          <w:szCs w:val="32"/>
          <w:lang w:eastAsia="zh-CN"/>
        </w:rPr>
      </w:pPr>
      <w:r>
        <w:rPr>
          <w:rFonts w:hint="eastAsia" w:ascii="仿宋_GB2312" w:hAnsi="微软雅黑" w:eastAsia="仿宋_GB2312" w:cs="微软雅黑"/>
          <w:sz w:val="32"/>
          <w:szCs w:val="32"/>
          <w:lang w:eastAsia="zh-CN"/>
        </w:rPr>
        <w:t>社会效益指标</w:t>
      </w:r>
      <w:r>
        <w:rPr>
          <w:rFonts w:hint="eastAsia" w:ascii="仿宋_GB2312" w:hAnsi="微软雅黑" w:eastAsia="仿宋_GB2312" w:cs="微软雅黑"/>
          <w:sz w:val="32"/>
          <w:szCs w:val="32"/>
        </w:rPr>
        <w:t>：保障当事人合法权益</w:t>
      </w:r>
      <w:r>
        <w:rPr>
          <w:rFonts w:hint="eastAsia" w:ascii="仿宋_GB2312" w:hAnsi="微软雅黑" w:eastAsia="仿宋_GB2312" w:cs="微软雅黑"/>
          <w:sz w:val="32"/>
          <w:szCs w:val="32"/>
          <w:lang w:eastAsia="zh-CN"/>
        </w:rPr>
        <w:t>；维护社会安全稳定。</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九、其他需要说明的情况</w:t>
      </w:r>
    </w:p>
    <w:p>
      <w:pPr>
        <w:pStyle w:val="4"/>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（一）空表说明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年无政府性基金预算，故表八为空表。</w:t>
      </w:r>
    </w:p>
    <w:p>
      <w:pPr>
        <w:pStyle w:val="4"/>
        <w:spacing w:before="0" w:beforeAutospacing="0" w:after="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（二）一般公共预算委托业务费</w:t>
      </w:r>
      <w:r>
        <w:rPr>
          <w:rFonts w:hint="eastAsia" w:ascii="仿宋_GB2312" w:hAnsi="仿宋_GB2312" w:eastAsia="仿宋_GB2312" w:cs="仿宋_GB2312"/>
          <w:sz w:val="32"/>
          <w:szCs w:val="32"/>
          <w:shd w:val="clear" w:color="auto" w:fill="FFFFFF"/>
          <w:lang w:val="en-US" w:eastAsia="zh-CN"/>
        </w:rPr>
        <w:t>5.2万元，比上年增加5.2万元，主要原因 2026年将档案整理费用编入委托业务费</w:t>
      </w:r>
      <w:r>
        <w:rPr>
          <w:rFonts w:hint="eastAsia" w:ascii="仿宋_GB2312" w:hAnsi="仿宋_GB2312" w:eastAsia="仿宋_GB2312" w:cs="仿宋_GB2312"/>
          <w:sz w:val="32"/>
          <w:szCs w:val="32"/>
          <w:u w:val="none"/>
          <w:shd w:val="clear" w:color="auto" w:fill="FFFFFF"/>
          <w:lang w:val="en-US" w:eastAsia="zh-CN"/>
        </w:rPr>
        <w:t>。</w:t>
      </w:r>
    </w:p>
    <w:p>
      <w:pPr>
        <w:pStyle w:val="4"/>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）其他情况说明</w:t>
      </w:r>
    </w:p>
    <w:p>
      <w:pPr>
        <w:pStyle w:val="4"/>
        <w:spacing w:before="0" w:beforeAutospacing="0" w:after="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无其他需要说明的情况。</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十、专业名词解释</w:t>
      </w:r>
    </w:p>
    <w:p>
      <w:pPr>
        <w:spacing w:line="600" w:lineRule="exact"/>
        <w:rPr>
          <w:rFonts w:ascii="仿宋_GB2312" w:hAnsi="Times New Roman" w:eastAsia="仿宋_GB2312" w:cs=".PingFang-SC-Light"/>
          <w:kern w:val="0"/>
          <w:sz w:val="32"/>
          <w:szCs w:val="32"/>
        </w:rPr>
      </w:pPr>
      <w:r>
        <w:rPr>
          <w:rFonts w:hint="eastAsia" w:ascii="楷体_GB2312" w:hAnsi="黑体" w:eastAsia="楷体_GB2312" w:cs="黑体"/>
          <w:sz w:val="32"/>
          <w:szCs w:val="32"/>
        </w:rPr>
        <w:t xml:space="preserve">    </w:t>
      </w: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、福利</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 xml:space="preserve">) </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autoSpaceDE w:val="0"/>
        <w:autoSpaceDN w:val="0"/>
        <w:adjustRightInd w:val="0"/>
        <w:spacing w:line="600" w:lineRule="exact"/>
        <w:ind w:firstLine="640" w:firstLineChars="200"/>
        <w:jc w:val="left"/>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pPr>
        <w:spacing w:line="600" w:lineRule="exact"/>
        <w:ind w:firstLine="640" w:firstLineChars="200"/>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p>
      <w:pPr>
        <w:rPr>
          <w:rFonts w:ascii="楷体" w:hAnsi="楷体" w:eastAsia="楷体"/>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85175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7DEEF"/>
    <w:multiLevelType w:val="singleLevel"/>
    <w:tmpl w:val="6DA7DEE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B89"/>
    <w:rsid w:val="00055BEB"/>
    <w:rsid w:val="00060D09"/>
    <w:rsid w:val="00072904"/>
    <w:rsid w:val="00114122"/>
    <w:rsid w:val="0012200C"/>
    <w:rsid w:val="00136774"/>
    <w:rsid w:val="001C3EAF"/>
    <w:rsid w:val="00226513"/>
    <w:rsid w:val="002B4495"/>
    <w:rsid w:val="002F33FB"/>
    <w:rsid w:val="00433851"/>
    <w:rsid w:val="004744D9"/>
    <w:rsid w:val="00487CE2"/>
    <w:rsid w:val="005536F5"/>
    <w:rsid w:val="00557866"/>
    <w:rsid w:val="005C77B5"/>
    <w:rsid w:val="00797E97"/>
    <w:rsid w:val="00805623"/>
    <w:rsid w:val="00816B94"/>
    <w:rsid w:val="00844FD5"/>
    <w:rsid w:val="00856EE7"/>
    <w:rsid w:val="00880CE2"/>
    <w:rsid w:val="00897403"/>
    <w:rsid w:val="00952909"/>
    <w:rsid w:val="009A5906"/>
    <w:rsid w:val="009F6B89"/>
    <w:rsid w:val="00A000FA"/>
    <w:rsid w:val="00B94603"/>
    <w:rsid w:val="00BF7F5F"/>
    <w:rsid w:val="00C917E3"/>
    <w:rsid w:val="00D36EFE"/>
    <w:rsid w:val="00D51AFC"/>
    <w:rsid w:val="00EF6B62"/>
    <w:rsid w:val="00FB1392"/>
    <w:rsid w:val="00FE04E2"/>
    <w:rsid w:val="04683D1F"/>
    <w:rsid w:val="0AD453EC"/>
    <w:rsid w:val="19692124"/>
    <w:rsid w:val="1C51408B"/>
    <w:rsid w:val="1E713D5A"/>
    <w:rsid w:val="1EF72C84"/>
    <w:rsid w:val="1F2C449C"/>
    <w:rsid w:val="26DC2035"/>
    <w:rsid w:val="2A135C16"/>
    <w:rsid w:val="2E0740DB"/>
    <w:rsid w:val="303B7B07"/>
    <w:rsid w:val="31272D4E"/>
    <w:rsid w:val="3286115F"/>
    <w:rsid w:val="35FF7543"/>
    <w:rsid w:val="36ED697A"/>
    <w:rsid w:val="3B4333E9"/>
    <w:rsid w:val="48CC2DA9"/>
    <w:rsid w:val="49A03358"/>
    <w:rsid w:val="4A7D4715"/>
    <w:rsid w:val="4B6336C8"/>
    <w:rsid w:val="4B784779"/>
    <w:rsid w:val="4CFC309A"/>
    <w:rsid w:val="4EEB0E64"/>
    <w:rsid w:val="69E70489"/>
    <w:rsid w:val="6B6266BF"/>
    <w:rsid w:val="76542B1C"/>
    <w:rsid w:val="7F8D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纯文本1"/>
    <w:basedOn w:val="1"/>
    <w:qFormat/>
    <w:uiPriority w:val="99"/>
    <w:rPr>
      <w:rFonts w:ascii="宋体" w:hAnsi="Courier New" w:eastAsia="宋体" w:cs="Courier New"/>
    </w:rPr>
  </w:style>
  <w:style w:type="paragraph" w:customStyle="1" w:styleId="10">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541</Words>
  <Characters>3086</Characters>
  <Lines>25</Lines>
  <Paragraphs>7</Paragraphs>
  <TotalTime>24</TotalTime>
  <ScaleCrop>false</ScaleCrop>
  <LinksUpToDate>false</LinksUpToDate>
  <CharactersWithSpaces>3620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2022-02-18T03:51:00Z</dcterms:created>
  <dc:creator>Lenovo</dc:creator>
  <cp:lastModifiedBy>Administrator</cp:lastModifiedBy>
  <cp:lastPrinted>2026-02-25T01:48:00Z</cp:lastPrinted>
  <dcterms:modified xsi:type="dcterms:W3CDTF">2026-02-28T08:55:12Z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D496E123F0504ECC92E461A7FD1A9D7C</vt:lpwstr>
  </property>
</Properties>
</file>